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600"/>
        <w:gridCol w:w="4298"/>
      </w:tblGrid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2223B" w:val="clear"/>
            <w:tcMar>
              <w:top w:type="dxa" w:w="180"/>
              <w:left w:type="dxa" w:w="220"/>
              <w:bottom w:type="dxa" w:w="180"/>
              <w:right w:type="dxa" w:w="120"/>
            </w:tcMar>
            <w:vAlign w:val="center"/>
          </w:tcPr>
          <w:p>
            <w:pPr>
              <w:spacing w:after="12" w:before="0"/>
            </w:pPr>
            <w:r>
              <w:rPr>
                <w:rFonts w:ascii="Calibri" w:cs="Calibri" w:eastAsia="Calibri" w:hAnsi="Calibri"/>
                <w:color w:val="8A8FAD"/>
                <w:sz w:val="15"/>
                <w:szCs w:val="15"/>
              </w:rPr>
              <w:t xml:space="preserve">CURRICULUM VITAE EUROPEO</w:t>
            </w:r>
          </w:p>
          <w:p>
            <w:pPr>
              <w:spacing w:after="18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Carlos Martínez Herrera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B09FD0"/>
                <w:sz w:val="20"/>
                <w:szCs w:val="20"/>
              </w:rPr>
              <w:t xml:space="preserve">Ingeniero de Software  ·  Especialista en Arquitectura Cloud</w:t>
            </w:r>
          </w:p>
        </w:tc>
        <w:tc>
          <w:tcPr>
            <w:tcW w:type="dxa" w:w="4298"/>
            <w:tcBorders>
              <w:top w:val="none" w:color="FFFFFF" w:sz="0"/>
              <w:left w:val="single" w:color="7B5EA7" w:sz="14"/>
              <w:bottom w:val="none" w:color="FFFFFF" w:sz="0"/>
              <w:right w:val="none" w:color="FFFFFF" w:sz="0"/>
            </w:tcBorders>
            <w:shd w:fill="4A4E69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pPr>
              <w:spacing w:after="14" w:before="16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📍  Av. Diagonal 427, 08036 Barcelona</w:t>
            </w:r>
          </w:p>
          <w:p>
            <w:pPr>
              <w:spacing w:after="14" w:before="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📞  +34 634 891 205</w:t>
            </w:r>
          </w:p>
          <w:p>
            <w:pPr>
              <w:spacing w:after="14" w:before="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✉   carlos.mherrera@email.es</w:t>
            </w:r>
          </w:p>
          <w:p>
            <w:pPr>
              <w:spacing w:after="14" w:before="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🔗  linkedin.com/in/carlosmherrera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📅  07/09/1990  |  Español</w:t>
            </w:r>
          </w:p>
        </w:tc>
      </w:tr>
    </w:tbl>
    <w:p>
      <w:pPr>
        <w:spacing w:after="0" w:before="0" w:line="92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898"/>
      </w:tblGrid>
      <w:tr>
        <w:tc>
          <w:tcPr>
            <w:tcW w:type="dxa" w:w="10898"/>
            <w:tcBorders>
              <w:top w:val="none" w:color="FFFFFF" w:sz="0"/>
              <w:left w:val="single" w:color="7B5EA7" w:sz="22"/>
              <w:bottom w:val="none" w:color="FFFFFF" w:sz="0"/>
              <w:right w:val="none" w:color="FFFFFF" w:sz="0"/>
            </w:tcBorders>
            <w:shd w:fill="F0EFF5" w:val="clear"/>
            <w:tcMar>
              <w:top w:type="dxa" w:w="48"/>
              <w:left w:type="dxa" w:w="130"/>
              <w:bottom w:type="dxa" w:w="48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4A4E69"/>
                <w:sz w:val="18"/>
                <w:szCs w:val="18"/>
              </w:rPr>
              <w:t xml:space="preserve">PERFIL PROFESIONAL</w:t>
            </w:r>
          </w:p>
        </w:tc>
      </w:tr>
    </w:tbl>
    <w:p>
      <w:pPr>
        <w:spacing w:after="0" w:before="0" w:line="52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00"/>
        <w:gridCol w:w="8798"/>
      </w:tblGrid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7B5EA7"/>
                <w:sz w:val="15"/>
                <w:szCs w:val="15"/>
              </w:rPr>
              <w:t xml:space="preserve"/>
            </w:r>
          </w:p>
        </w:tc>
        <w:tc>
          <w:tcPr>
            <w:tcW w:type="dxa" w:w="8798"/>
            <w:tcBorders>
              <w:top w:val="none" w:color="FFFFFF" w:sz="0"/>
              <w:left w:val="single" w:color="C8C5DA" w:sz="5"/>
              <w:bottom w:val="none" w:color="FFFFFF" w:sz="0"/>
              <w:right w:val="none" w:color="FFFFFF" w:sz="0"/>
            </w:tcBorders>
            <w:tcMar>
              <w:top w:type="dxa" w:w="20"/>
              <w:left w:type="dxa" w:w="120"/>
              <w:bottom w:type="dxa" w:w="2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1C1C1C"/>
                <w:sz w:val="16"/>
                <w:szCs w:val="16"/>
              </w:rPr>
              <w:t xml:space="preserve">Ingeniero de Software con más de 9 años de experiencia en el diseño, desarrollo y despliegue de soluciones cloud-native para entornos empresariales de alta disponibilidad. Especializado en arquitecturas de microservicios, integración continua (CI/CD) y plataformas AWS y Azure. Orientado a la calidad del código, la automatización de procesos y la entrega ágil de valor. Con experiencia liderando equipos técnicos multidisciplinares en proyectos de transformación digital a escala europea.</w:t>
            </w:r>
          </w:p>
        </w:tc>
      </w:tr>
    </w:tbl>
    <w:p>
      <w:pPr>
        <w:spacing w:after="0" w:before="0" w:line="88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898"/>
      </w:tblGrid>
      <w:tr>
        <w:tc>
          <w:tcPr>
            <w:tcW w:type="dxa" w:w="10898"/>
            <w:tcBorders>
              <w:top w:val="none" w:color="FFFFFF" w:sz="0"/>
              <w:left w:val="single" w:color="7B5EA7" w:sz="22"/>
              <w:bottom w:val="none" w:color="FFFFFF" w:sz="0"/>
              <w:right w:val="none" w:color="FFFFFF" w:sz="0"/>
            </w:tcBorders>
            <w:shd w:fill="F0EFF5" w:val="clear"/>
            <w:tcMar>
              <w:top w:type="dxa" w:w="48"/>
              <w:left w:type="dxa" w:w="130"/>
              <w:bottom w:type="dxa" w:w="48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4A4E69"/>
                <w:sz w:val="18"/>
                <w:szCs w:val="18"/>
              </w:rPr>
              <w:t xml:space="preserve">EXPERIENCIA LABORAL</w:t>
            </w:r>
          </w:p>
        </w:tc>
      </w:tr>
    </w:tbl>
    <w:p>
      <w:pPr>
        <w:spacing w:after="0" w:before="0" w:line="52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00"/>
        <w:gridCol w:w="8798"/>
      </w:tblGrid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7B5EA7"/>
                <w:sz w:val="15"/>
                <w:szCs w:val="15"/>
              </w:rPr>
              <w:t xml:space="preserve">Feb 2021 – actualidad</w:t>
            </w:r>
          </w:p>
        </w:tc>
        <w:tc>
          <w:tcPr>
            <w:tcW w:type="dxa" w:w="8798"/>
            <w:tcBorders>
              <w:top w:val="none" w:color="FFFFFF" w:sz="0"/>
              <w:left w:val="single" w:color="C8C5DA" w:sz="5"/>
              <w:bottom w:val="none" w:color="FFFFFF" w:sz="0"/>
              <w:right w:val="none" w:color="FFFFFF" w:sz="0"/>
            </w:tcBorders>
            <w:tcMar>
              <w:top w:type="dxa" w:w="20"/>
              <w:left w:type="dxa" w:w="120"/>
              <w:bottom w:type="dxa" w:w="20"/>
              <w:right w:type="dxa" w:w="0"/>
            </w:tcMar>
            <w:vAlign w:val="top"/>
          </w:tcPr>
          <w:p>
            <w:pPr>
              <w:spacing w:after="8" w:before="0"/>
            </w:pPr>
            <w:r>
              <w:rPr>
                <w:rFonts w:ascii="Calibri" w:cs="Calibri" w:eastAsia="Calibri" w:hAnsi="Calibri"/>
                <w:b/>
                <w:bCs/>
                <w:color w:val="4A4E69"/>
                <w:sz w:val="17"/>
                <w:szCs w:val="17"/>
              </w:rPr>
              <w:t xml:space="preserve">Arquitecto de Software Senior  ·  Thoughtworks España, Barcelona</w:t>
            </w: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5"/>
                <w:szCs w:val="15"/>
              </w:rPr>
              <w:t xml:space="preserve">Sector: Consultoría tecnológica / Transformación digital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C1C1C"/>
                <w:sz w:val="16"/>
                <w:szCs w:val="16"/>
              </w:rPr>
              <w:t xml:space="preserve">Diseño de arquitecturas cloud-native en AWS (EKS, Lambda, RDS Aurora) para clientes del sector financiero y retail.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C1C1C"/>
                <w:sz w:val="16"/>
                <w:szCs w:val="16"/>
              </w:rPr>
              <w:t xml:space="preserve">Liderazgo técnico de un equipo de 8 desarrolladores distribuidos en España, Polonia y Alemania con metodología Scrum.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C1C1C"/>
                <w:sz w:val="16"/>
                <w:szCs w:val="16"/>
              </w:rPr>
              <w:t xml:space="preserve">Reducción del tiempo de despliegue en un 65 % mediante la implementación de pipelines CI/CD con GitHub Actions y ArgoCD.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C1C1C"/>
                <w:sz w:val="16"/>
                <w:szCs w:val="16"/>
              </w:rPr>
              <w:t xml:space="preserve">Elaboración de documentación técnica de arquitectura (ADRs) y revisiones de seguridad según estándar OWASP Top 10.</w:t>
            </w:r>
          </w:p>
        </w:tc>
      </w:tr>
    </w:tbl>
    <w:p>
      <w:pPr>
        <w:spacing w:after="0" w:before="0" w:line="60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00"/>
        <w:gridCol w:w="8798"/>
      </w:tblGrid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7B5EA7"/>
                <w:sz w:val="15"/>
                <w:szCs w:val="15"/>
              </w:rPr>
              <w:t xml:space="preserve">Jun 2017 – Ene 2021</w:t>
            </w:r>
          </w:p>
        </w:tc>
        <w:tc>
          <w:tcPr>
            <w:tcW w:type="dxa" w:w="8798"/>
            <w:tcBorders>
              <w:top w:val="none" w:color="FFFFFF" w:sz="0"/>
              <w:left w:val="single" w:color="C8C5DA" w:sz="5"/>
              <w:bottom w:val="none" w:color="FFFFFF" w:sz="0"/>
              <w:right w:val="none" w:color="FFFFFF" w:sz="0"/>
            </w:tcBorders>
            <w:tcMar>
              <w:top w:type="dxa" w:w="20"/>
              <w:left w:type="dxa" w:w="120"/>
              <w:bottom w:type="dxa" w:w="20"/>
              <w:right w:type="dxa" w:w="0"/>
            </w:tcMar>
            <w:vAlign w:val="top"/>
          </w:tcPr>
          <w:p>
            <w:pPr>
              <w:spacing w:after="8" w:before="0"/>
            </w:pPr>
            <w:r>
              <w:rPr>
                <w:rFonts w:ascii="Calibri" w:cs="Calibri" w:eastAsia="Calibri" w:hAnsi="Calibri"/>
                <w:b/>
                <w:bCs/>
                <w:color w:val="4A4E69"/>
                <w:sz w:val="17"/>
                <w:szCs w:val="17"/>
              </w:rPr>
              <w:t xml:space="preserve">Desarrollador Backend Senior  ·  Adevinta (Fotocasa / InfoJobs), Barcelona</w:t>
            </w: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5"/>
                <w:szCs w:val="15"/>
              </w:rPr>
              <w:t xml:space="preserve">Sector: Tecnología / Marketplace digital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C1C1C"/>
                <w:sz w:val="16"/>
                <w:szCs w:val="16"/>
              </w:rPr>
              <w:t xml:space="preserve">Desarrollo de microservicios en Java (Spring Boot) y Go para plataformas con más de 15 millones de usuarios activos.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C1C1C"/>
                <w:sz w:val="16"/>
                <w:szCs w:val="16"/>
              </w:rPr>
              <w:t xml:space="preserve">Migración de arquitectura monolítica a microservicios en Kubernetes; mejora del 40 % en disponibilidad del sistema.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C1C1C"/>
                <w:sz w:val="16"/>
                <w:szCs w:val="16"/>
              </w:rPr>
              <w:t xml:space="preserve">Mentoría de 4 desarrolladores junior e implantación de guías de estilo y revisión de código (code review culture).</w:t>
            </w:r>
          </w:p>
        </w:tc>
      </w:tr>
    </w:tbl>
    <w:p>
      <w:pPr>
        <w:spacing w:after="0" w:before="0" w:line="60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00"/>
        <w:gridCol w:w="8798"/>
      </w:tblGrid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7B5EA7"/>
                <w:sz w:val="15"/>
                <w:szCs w:val="15"/>
              </w:rPr>
              <w:t xml:space="preserve">Sep 2015 – May 2017</w:t>
            </w:r>
          </w:p>
        </w:tc>
        <w:tc>
          <w:tcPr>
            <w:tcW w:type="dxa" w:w="8798"/>
            <w:tcBorders>
              <w:top w:val="none" w:color="FFFFFF" w:sz="0"/>
              <w:left w:val="single" w:color="C8C5DA" w:sz="5"/>
              <w:bottom w:val="none" w:color="FFFFFF" w:sz="0"/>
              <w:right w:val="none" w:color="FFFFFF" w:sz="0"/>
            </w:tcBorders>
            <w:tcMar>
              <w:top w:type="dxa" w:w="20"/>
              <w:left w:type="dxa" w:w="120"/>
              <w:bottom w:type="dxa" w:w="20"/>
              <w:right w:type="dxa" w:w="0"/>
            </w:tcMar>
            <w:vAlign w:val="top"/>
          </w:tcPr>
          <w:p>
            <w:pPr>
              <w:spacing w:after="8" w:before="0"/>
            </w:pPr>
            <w:r>
              <w:rPr>
                <w:rFonts w:ascii="Calibri" w:cs="Calibri" w:eastAsia="Calibri" w:hAnsi="Calibri"/>
                <w:b/>
                <w:bCs/>
                <w:color w:val="4A4E69"/>
                <w:sz w:val="17"/>
                <w:szCs w:val="17"/>
              </w:rPr>
              <w:t xml:space="preserve">Desarrollador Full Stack  ·  Inetum (antes GFI Informática), Madrid</w:t>
            </w: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5"/>
                <w:szCs w:val="15"/>
              </w:rPr>
              <w:t xml:space="preserve">Sector: Servicios TI / Administración pública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C1C1C"/>
                <w:sz w:val="16"/>
                <w:szCs w:val="16"/>
              </w:rPr>
              <w:t xml:space="preserve">Desarrollo de aplicaciones web con Angular y Node.js para proyectos de administración electrónica del Gobierno de España.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C1C1C"/>
                <w:sz w:val="16"/>
                <w:szCs w:val="16"/>
              </w:rPr>
              <w:t xml:space="preserve">Integración con sistemas legados mediante APIs REST y SOAP; pruebas unitarias con Jest y cobertura &gt;85 %.</w:t>
            </w:r>
          </w:p>
        </w:tc>
      </w:tr>
    </w:tbl>
    <w:p>
      <w:pPr>
        <w:spacing w:after="0" w:before="0" w:line="88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898"/>
      </w:tblGrid>
      <w:tr>
        <w:tc>
          <w:tcPr>
            <w:tcW w:type="dxa" w:w="10898"/>
            <w:tcBorders>
              <w:top w:val="none" w:color="FFFFFF" w:sz="0"/>
              <w:left w:val="single" w:color="7B5EA7" w:sz="22"/>
              <w:bottom w:val="none" w:color="FFFFFF" w:sz="0"/>
              <w:right w:val="none" w:color="FFFFFF" w:sz="0"/>
            </w:tcBorders>
            <w:shd w:fill="F0EFF5" w:val="clear"/>
            <w:tcMar>
              <w:top w:type="dxa" w:w="48"/>
              <w:left w:type="dxa" w:w="130"/>
              <w:bottom w:type="dxa" w:w="48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4A4E69"/>
                <w:sz w:val="18"/>
                <w:szCs w:val="18"/>
              </w:rPr>
              <w:t xml:space="preserve">EDUCACIÓN Y FORMACIÓN</w:t>
            </w:r>
          </w:p>
        </w:tc>
      </w:tr>
    </w:tbl>
    <w:p>
      <w:pPr>
        <w:spacing w:after="0" w:before="0" w:line="52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00"/>
        <w:gridCol w:w="8798"/>
      </w:tblGrid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7B5EA7"/>
                <w:sz w:val="15"/>
                <w:szCs w:val="15"/>
              </w:rPr>
              <w:t xml:space="preserve">2011 – 2015</w:t>
            </w:r>
          </w:p>
        </w:tc>
        <w:tc>
          <w:tcPr>
            <w:tcW w:type="dxa" w:w="8798"/>
            <w:tcBorders>
              <w:top w:val="none" w:color="FFFFFF" w:sz="0"/>
              <w:left w:val="single" w:color="C8C5DA" w:sz="5"/>
              <w:bottom w:val="none" w:color="FFFFFF" w:sz="0"/>
              <w:right w:val="none" w:color="FFFFFF" w:sz="0"/>
            </w:tcBorders>
            <w:tcMar>
              <w:top w:type="dxa" w:w="20"/>
              <w:left w:type="dxa" w:w="120"/>
              <w:bottom w:type="dxa" w:w="20"/>
              <w:right w:type="dxa" w:w="0"/>
            </w:tcMar>
            <w:vAlign w:val="top"/>
          </w:tcPr>
          <w:p>
            <w:pPr>
              <w:spacing w:after="8" w:before="0"/>
            </w:pPr>
            <w:r>
              <w:rPr>
                <w:rFonts w:ascii="Calibri" w:cs="Calibri" w:eastAsia="Calibri" w:hAnsi="Calibri"/>
                <w:b/>
                <w:bCs/>
                <w:color w:val="4A4E69"/>
                <w:sz w:val="17"/>
                <w:szCs w:val="17"/>
              </w:rPr>
              <w:t xml:space="preserve">Grado en Ingeniería Informática  ·  EQF Nivel 6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444444"/>
                <w:sz w:val="15"/>
                <w:szCs w:val="15"/>
              </w:rPr>
              <w:t xml:space="preserve">Universidad Politécnica de Cataluña (UPC), Barcelona  |  Especialidad: Ingeniería del Software  |  TFG: «Plataforma de monitorización distribuida con Kafka y Elasticsearch» — Nota: 9,5 / 10.</w:t>
            </w:r>
          </w:p>
        </w:tc>
      </w:tr>
    </w:tbl>
    <w:p>
      <w:pPr>
        <w:spacing w:after="0" w:before="0" w:line="52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00"/>
        <w:gridCol w:w="8798"/>
      </w:tblGrid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7B5EA7"/>
                <w:sz w:val="15"/>
                <w:szCs w:val="15"/>
              </w:rPr>
              <w:t xml:space="preserve">2019 – 2020</w:t>
            </w:r>
          </w:p>
        </w:tc>
        <w:tc>
          <w:tcPr>
            <w:tcW w:type="dxa" w:w="8798"/>
            <w:tcBorders>
              <w:top w:val="none" w:color="FFFFFF" w:sz="0"/>
              <w:left w:val="single" w:color="C8C5DA" w:sz="5"/>
              <w:bottom w:val="none" w:color="FFFFFF" w:sz="0"/>
              <w:right w:val="none" w:color="FFFFFF" w:sz="0"/>
            </w:tcBorders>
            <w:tcMar>
              <w:top w:type="dxa" w:w="20"/>
              <w:left w:type="dxa" w:w="120"/>
              <w:bottom w:type="dxa" w:w="20"/>
              <w:right w:type="dxa" w:w="0"/>
            </w:tcMar>
            <w:vAlign w:val="top"/>
          </w:tcPr>
          <w:p>
            <w:pPr>
              <w:spacing w:after="8" w:before="0"/>
            </w:pPr>
            <w:r>
              <w:rPr>
                <w:rFonts w:ascii="Calibri" w:cs="Calibri" w:eastAsia="Calibri" w:hAnsi="Calibri"/>
                <w:b/>
                <w:bCs/>
                <w:color w:val="4A4E69"/>
                <w:sz w:val="17"/>
                <w:szCs w:val="17"/>
              </w:rPr>
              <w:t xml:space="preserve">Máster en Cloud Computing y Arquitecturas Distribuidas  ·  EQF Nivel 7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444444"/>
                <w:sz w:val="15"/>
                <w:szCs w:val="15"/>
              </w:rPr>
              <w:t xml:space="preserve">Universidad Oberta de Cataluña (UOC)  |  Nota media: 9,0 / 10  |  TFM: «Optimización de costes en entornos serverless multi-cloud».</w:t>
            </w:r>
          </w:p>
        </w:tc>
      </w:tr>
    </w:tbl>
    <w:p>
      <w:pPr>
        <w:spacing w:after="0" w:before="0" w:line="52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00"/>
        <w:gridCol w:w="8798"/>
      </w:tblGrid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7B5EA7"/>
                <w:sz w:val="15"/>
                <w:szCs w:val="15"/>
              </w:rPr>
              <w:t xml:space="preserve">Certificaciones</w:t>
            </w:r>
          </w:p>
        </w:tc>
        <w:tc>
          <w:tcPr>
            <w:tcW w:type="dxa" w:w="8798"/>
            <w:tcBorders>
              <w:top w:val="none" w:color="FFFFFF" w:sz="0"/>
              <w:left w:val="single" w:color="C8C5DA" w:sz="5"/>
              <w:bottom w:val="none" w:color="FFFFFF" w:sz="0"/>
              <w:right w:val="none" w:color="FFFFFF" w:sz="0"/>
            </w:tcBorders>
            <w:tcMar>
              <w:top w:type="dxa" w:w="20"/>
              <w:left w:type="dxa" w:w="120"/>
              <w:bottom w:type="dxa" w:w="20"/>
              <w:right w:type="dxa" w:w="0"/>
            </w:tcMar>
            <w:vAlign w:val="top"/>
          </w:tcPr>
          <w:p>
            <w:pPr>
              <w:spacing w:after="6" w:before="0"/>
            </w:pPr>
            <w:r>
              <w:rPr>
                <w:rFonts w:ascii="Calibri" w:cs="Calibri" w:eastAsia="Calibri" w:hAnsi="Calibri"/>
                <w:b/>
                <w:bCs/>
                <w:color w:val="4A4E69"/>
                <w:sz w:val="17"/>
                <w:szCs w:val="17"/>
              </w:rPr>
              <w:t xml:space="preserve">AWS Certified Solutions Architect – Professional (2022)  ·  CKA: Certified Kubernetes Administrator (2023)  ·  Google Professional Cloud Architect (2024).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444444"/>
                <w:sz w:val="15"/>
                <w:szCs w:val="15"/>
              </w:rPr>
              <w:t xml:space="preserve">Formación complementaria: Seguridad en aplicaciones web (SANS, 2022)  ·  Machine Learning Fundamentals (Coursera / Stanford, 2021).</w:t>
            </w:r>
          </w:p>
        </w:tc>
      </w:tr>
    </w:tbl>
    <w:p>
      <w:pPr>
        <w:spacing w:after="0" w:before="0" w:line="88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898"/>
      </w:tblGrid>
      <w:tr>
        <w:tc>
          <w:tcPr>
            <w:tcW w:type="dxa" w:w="10898"/>
            <w:tcBorders>
              <w:top w:val="none" w:color="FFFFFF" w:sz="0"/>
              <w:left w:val="single" w:color="7B5EA7" w:sz="22"/>
              <w:bottom w:val="none" w:color="FFFFFF" w:sz="0"/>
              <w:right w:val="none" w:color="FFFFFF" w:sz="0"/>
            </w:tcBorders>
            <w:shd w:fill="F0EFF5" w:val="clear"/>
            <w:tcMar>
              <w:top w:type="dxa" w:w="48"/>
              <w:left w:type="dxa" w:w="130"/>
              <w:bottom w:type="dxa" w:w="48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4A4E69"/>
                <w:sz w:val="18"/>
                <w:szCs w:val="18"/>
              </w:rPr>
              <w:t xml:space="preserve">COMPETENCIAS PERSONALES</w:t>
            </w:r>
          </w:p>
        </w:tc>
      </w:tr>
    </w:tbl>
    <w:p>
      <w:pPr>
        <w:spacing w:after="0" w:before="0" w:line="52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00"/>
        <w:gridCol w:w="8798"/>
      </w:tblGrid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7B5EA7"/>
                <w:sz w:val="15"/>
                <w:szCs w:val="15"/>
              </w:rPr>
              <w:t xml:space="preserve">Lengua materna</w:t>
            </w:r>
          </w:p>
        </w:tc>
        <w:tc>
          <w:tcPr>
            <w:tcW w:type="dxa" w:w="8798"/>
            <w:tcBorders>
              <w:top w:val="none" w:color="FFFFFF" w:sz="0"/>
              <w:left w:val="single" w:color="C8C5DA" w:sz="5"/>
              <w:bottom w:val="none" w:color="FFFFFF" w:sz="0"/>
              <w:right w:val="none" w:color="FFFFFF" w:sz="0"/>
            </w:tcBorders>
            <w:tcMar>
              <w:top w:type="dxa" w:w="20"/>
              <w:left w:type="dxa" w:w="120"/>
              <w:bottom w:type="dxa" w:w="2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1C1C1C"/>
                <w:sz w:val="16"/>
                <w:szCs w:val="16"/>
              </w:rPr>
              <w:t xml:space="preserve">Español  ·  Catalán</w:t>
            </w:r>
          </w:p>
        </w:tc>
      </w:tr>
    </w:tbl>
    <w:p>
      <w:pPr>
        <w:spacing w:after="0" w:before="0" w:line="48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00"/>
        <w:gridCol w:w="8798"/>
      </w:tblGrid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7B5EA7"/>
                <w:sz w:val="15"/>
                <w:szCs w:val="15"/>
              </w:rPr>
              <w:t xml:space="preserve">Otros idiomas</w:t>
            </w:r>
          </w:p>
        </w:tc>
        <w:tc>
          <w:tcPr>
            <w:tcW w:type="dxa" w:w="8798"/>
            <w:tcBorders>
              <w:top w:val="none" w:color="FFFFFF" w:sz="0"/>
              <w:left w:val="single" w:color="C8C5DA" w:sz="5"/>
              <w:bottom w:val="none" w:color="FFFFFF" w:sz="0"/>
              <w:right w:val="none" w:color="FFFFFF" w:sz="0"/>
            </w:tcBorders>
            <w:tcMar>
              <w:top w:type="dxa" w:w="20"/>
              <w:left w:type="dxa" w:w="120"/>
              <w:bottom w:type="dxa" w:w="20"/>
              <w:right w:type="dxa" w:w="0"/>
            </w:tcMar>
            <w:vAlign w:val="top"/>
          </w:tcPr>
          <w:tbl>
            <w:tblPr>
              <w:tblW w:type="dxa" w:w="75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0"/>
              <w:gridCol w:w="1300"/>
              <w:gridCol w:w="1300"/>
              <w:gridCol w:w="1300"/>
              <w:gridCol w:w="1300"/>
              <w:gridCol w:w="1300"/>
            </w:tblGrid>
            <w:tr>
              <w:tc>
                <w:tcPr>
                  <w:tcW w:type="dxa" w:w="1000"/>
                  <w:gridSpan w:val="1"/>
                  <w:tcBorders>
                    <w:top w:val="single" w:color="4A4E69" w:sz="4"/>
                    <w:left w:val="single" w:color="C8C5DA" w:sz="2"/>
                    <w:bottom w:val="single" w:color="4A4E69" w:sz="4"/>
                    <w:right w:val="single" w:color="C8C5DA" w:sz="2"/>
                  </w:tcBorders>
                  <w:shd w:fill="4A4E69" w:val="clear"/>
                  <w:tcMar>
                    <w:top w:type="dxa" w:w="36"/>
                    <w:left w:type="dxa" w:w="50"/>
                    <w:bottom w:type="dxa" w:w="36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4"/>
                      <w:szCs w:val="14"/>
                    </w:rPr>
                    <w:t xml:space="preserve"/>
                  </w:r>
                </w:p>
              </w:tc>
              <w:tc>
                <w:tcPr>
                  <w:tcW w:type="dxa" w:w="2600"/>
                  <w:gridSpan w:val="2"/>
                  <w:tcBorders>
                    <w:top w:val="single" w:color="4A4E69" w:sz="4"/>
                    <w:left w:val="single" w:color="C8C5DA" w:sz="2"/>
                    <w:bottom w:val="single" w:color="4A4E69" w:sz="4"/>
                    <w:right w:val="single" w:color="C8C5DA" w:sz="2"/>
                  </w:tcBorders>
                  <w:shd w:fill="4A4E69" w:val="clear"/>
                  <w:tcMar>
                    <w:top w:type="dxa" w:w="36"/>
                    <w:left w:type="dxa" w:w="50"/>
                    <w:bottom w:type="dxa" w:w="36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4"/>
                      <w:szCs w:val="14"/>
                    </w:rPr>
                    <w:t xml:space="preserve">COMPRENSIÓN</w:t>
                  </w:r>
                </w:p>
              </w:tc>
              <w:tc>
                <w:tcPr>
                  <w:tcW w:type="dxa" w:w="2600"/>
                  <w:gridSpan w:val="2"/>
                  <w:tcBorders>
                    <w:top w:val="single" w:color="4A4E69" w:sz="4"/>
                    <w:left w:val="single" w:color="C8C5DA" w:sz="2"/>
                    <w:bottom w:val="single" w:color="4A4E69" w:sz="4"/>
                    <w:right w:val="single" w:color="C8C5DA" w:sz="2"/>
                  </w:tcBorders>
                  <w:shd w:fill="4A4E69" w:val="clear"/>
                  <w:tcMar>
                    <w:top w:type="dxa" w:w="36"/>
                    <w:left w:type="dxa" w:w="50"/>
                    <w:bottom w:type="dxa" w:w="36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4"/>
                      <w:szCs w:val="14"/>
                    </w:rPr>
                    <w:t xml:space="preserve">EXPRESIÓN ORAL</w:t>
                  </w:r>
                </w:p>
              </w:tc>
              <w:tc>
                <w:tcPr>
                  <w:tcW w:type="dxa" w:w="1300"/>
                  <w:gridSpan w:val="1"/>
                  <w:tcBorders>
                    <w:top w:val="single" w:color="4A4E69" w:sz="4"/>
                    <w:left w:val="single" w:color="C8C5DA" w:sz="2"/>
                    <w:bottom w:val="single" w:color="4A4E69" w:sz="4"/>
                    <w:right w:val="single" w:color="C8C5DA" w:sz="2"/>
                  </w:tcBorders>
                  <w:shd w:fill="4A4E69" w:val="clear"/>
                  <w:tcMar>
                    <w:top w:type="dxa" w:w="36"/>
                    <w:left w:type="dxa" w:w="50"/>
                    <w:bottom w:type="dxa" w:w="36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4"/>
                      <w:szCs w:val="14"/>
                    </w:rPr>
                    <w:t xml:space="preserve">ESCRITA</w:t>
                  </w:r>
                </w:p>
              </w:tc>
            </w:tr>
            <w:tr>
              <w:tc>
                <w:tcPr>
                  <w:tcW w:type="dxa" w:w="1000"/>
                  <w:tcBorders>
                    <w:top w:val="single" w:color="C8C5DA" w:sz="2"/>
                    <w:left w:val="single" w:color="C8C5DA" w:sz="2"/>
                    <w:bottom w:val="single" w:color="7B5EA7" w:sz="4"/>
                    <w:right w:val="single" w:color="C8C5DA" w:sz="2"/>
                  </w:tcBorders>
                  <w:shd w:fill="F3EEF9" w:val="clear"/>
                  <w:tcMar>
                    <w:top w:type="dxa" w:w="36"/>
                    <w:left w:type="dxa" w:w="50"/>
                    <w:bottom w:type="dxa" w:w="36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2223B"/>
                      <w:sz w:val="13"/>
                      <w:szCs w:val="13"/>
                    </w:rPr>
                    <w:t xml:space="preserve">Idioma</w:t>
                  </w:r>
                </w:p>
              </w:tc>
              <w:tc>
                <w:tcPr>
                  <w:tcW w:type="dxa" w:w="1300"/>
                  <w:tcBorders>
                    <w:top w:val="single" w:color="C8C5DA" w:sz="2"/>
                    <w:left w:val="single" w:color="C8C5DA" w:sz="2"/>
                    <w:bottom w:val="single" w:color="7B5EA7" w:sz="4"/>
                    <w:right w:val="single" w:color="C8C5DA" w:sz="2"/>
                  </w:tcBorders>
                  <w:shd w:fill="F3EEF9" w:val="clear"/>
                  <w:tcMar>
                    <w:top w:type="dxa" w:w="36"/>
                    <w:left w:type="dxa" w:w="50"/>
                    <w:bottom w:type="dxa" w:w="36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2223B"/>
                      <w:sz w:val="13"/>
                      <w:szCs w:val="13"/>
                    </w:rPr>
                    <w:t xml:space="preserve">Auditiva</w:t>
                  </w:r>
                </w:p>
              </w:tc>
              <w:tc>
                <w:tcPr>
                  <w:tcW w:type="dxa" w:w="1300"/>
                  <w:tcBorders>
                    <w:top w:val="single" w:color="C8C5DA" w:sz="2"/>
                    <w:left w:val="single" w:color="C8C5DA" w:sz="2"/>
                    <w:bottom w:val="single" w:color="7B5EA7" w:sz="4"/>
                    <w:right w:val="single" w:color="C8C5DA" w:sz="2"/>
                  </w:tcBorders>
                  <w:shd w:fill="F3EEF9" w:val="clear"/>
                  <w:tcMar>
                    <w:top w:type="dxa" w:w="36"/>
                    <w:left w:type="dxa" w:w="50"/>
                    <w:bottom w:type="dxa" w:w="36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2223B"/>
                      <w:sz w:val="13"/>
                      <w:szCs w:val="13"/>
                    </w:rPr>
                    <w:t xml:space="preserve">Lectora</w:t>
                  </w:r>
                </w:p>
              </w:tc>
              <w:tc>
                <w:tcPr>
                  <w:tcW w:type="dxa" w:w="1300"/>
                  <w:tcBorders>
                    <w:top w:val="single" w:color="C8C5DA" w:sz="2"/>
                    <w:left w:val="single" w:color="C8C5DA" w:sz="2"/>
                    <w:bottom w:val="single" w:color="7B5EA7" w:sz="4"/>
                    <w:right w:val="single" w:color="C8C5DA" w:sz="2"/>
                  </w:tcBorders>
                  <w:shd w:fill="F3EEF9" w:val="clear"/>
                  <w:tcMar>
                    <w:top w:type="dxa" w:w="36"/>
                    <w:left w:type="dxa" w:w="50"/>
                    <w:bottom w:type="dxa" w:w="36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2223B"/>
                      <w:sz w:val="13"/>
                      <w:szCs w:val="13"/>
                    </w:rPr>
                    <w:t xml:space="preserve">Interacción</w:t>
                  </w:r>
                </w:p>
              </w:tc>
              <w:tc>
                <w:tcPr>
                  <w:tcW w:type="dxa" w:w="1300"/>
                  <w:tcBorders>
                    <w:top w:val="single" w:color="C8C5DA" w:sz="2"/>
                    <w:left w:val="single" w:color="C8C5DA" w:sz="2"/>
                    <w:bottom w:val="single" w:color="7B5EA7" w:sz="4"/>
                    <w:right w:val="single" w:color="C8C5DA" w:sz="2"/>
                  </w:tcBorders>
                  <w:shd w:fill="F3EEF9" w:val="clear"/>
                  <w:tcMar>
                    <w:top w:type="dxa" w:w="36"/>
                    <w:left w:type="dxa" w:w="50"/>
                    <w:bottom w:type="dxa" w:w="36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2223B"/>
                      <w:sz w:val="13"/>
                      <w:szCs w:val="13"/>
                    </w:rPr>
                    <w:t xml:space="preserve">Producción</w:t>
                  </w:r>
                </w:p>
              </w:tc>
              <w:tc>
                <w:tcPr>
                  <w:tcW w:type="dxa" w:w="1300"/>
                  <w:tcBorders>
                    <w:top w:val="single" w:color="C8C5DA" w:sz="2"/>
                    <w:left w:val="single" w:color="C8C5DA" w:sz="2"/>
                    <w:bottom w:val="single" w:color="7B5EA7" w:sz="4"/>
                    <w:right w:val="single" w:color="C8C5DA" w:sz="2"/>
                  </w:tcBorders>
                  <w:shd w:fill="F3EEF9" w:val="clear"/>
                  <w:tcMar>
                    <w:top w:type="dxa" w:w="36"/>
                    <w:left w:type="dxa" w:w="50"/>
                    <w:bottom w:type="dxa" w:w="36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2223B"/>
                      <w:sz w:val="13"/>
                      <w:szCs w:val="13"/>
                    </w:rPr>
                    <w:t xml:space="preserve">Escritura</w:t>
                  </w:r>
                </w:p>
              </w:tc>
            </w:tr>
            <w:tr>
              <w:tc>
                <w:tcPr>
                  <w:tcW w:type="dxa" w:w="1000"/>
                  <w:tcBorders>
                    <w:top w:val="single" w:color="C8C5DA" w:sz="2"/>
                    <w:left w:val="single" w:color="C8C5DA" w:sz="2"/>
                    <w:bottom w:val="single" w:color="C8C5DA" w:sz="2"/>
                    <w:right w:val="single" w:color="C8C5DA" w:sz="2"/>
                  </w:tcBorders>
                  <w:tcMar>
                    <w:top w:type="dxa" w:w="28"/>
                    <w:left w:type="dxa" w:w="50"/>
                    <w:bottom w:type="dxa" w:w="28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444444"/>
                      <w:sz w:val="15"/>
                      <w:szCs w:val="15"/>
                    </w:rPr>
                    <w:t xml:space="preserve">Inglés</w:t>
                  </w:r>
                </w:p>
              </w:tc>
              <w:tc>
                <w:tcPr>
                  <w:tcW w:type="dxa" w:w="1300"/>
                  <w:tcBorders>
                    <w:top w:val="single" w:color="C8C5DA" w:sz="2"/>
                    <w:left w:val="single" w:color="C8C5DA" w:sz="2"/>
                    <w:bottom w:val="single" w:color="C8C5DA" w:sz="2"/>
                    <w:right w:val="single" w:color="C8C5DA" w:sz="2"/>
                  </w:tcBorders>
                  <w:tcMar>
                    <w:top w:type="dxa" w:w="28"/>
                    <w:left w:type="dxa" w:w="50"/>
                    <w:bottom w:type="dxa" w:w="28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444444"/>
                      <w:sz w:val="15"/>
                      <w:szCs w:val="15"/>
                    </w:rPr>
                    <w:t xml:space="preserve">C1</w:t>
                  </w:r>
                </w:p>
              </w:tc>
              <w:tc>
                <w:tcPr>
                  <w:tcW w:type="dxa" w:w="1300"/>
                  <w:tcBorders>
                    <w:top w:val="single" w:color="C8C5DA" w:sz="2"/>
                    <w:left w:val="single" w:color="C8C5DA" w:sz="2"/>
                    <w:bottom w:val="single" w:color="C8C5DA" w:sz="2"/>
                    <w:right w:val="single" w:color="C8C5DA" w:sz="2"/>
                  </w:tcBorders>
                  <w:tcMar>
                    <w:top w:type="dxa" w:w="28"/>
                    <w:left w:type="dxa" w:w="50"/>
                    <w:bottom w:type="dxa" w:w="28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444444"/>
                      <w:sz w:val="15"/>
                      <w:szCs w:val="15"/>
                    </w:rPr>
                    <w:t xml:space="preserve">C1</w:t>
                  </w:r>
                </w:p>
              </w:tc>
              <w:tc>
                <w:tcPr>
                  <w:tcW w:type="dxa" w:w="1300"/>
                  <w:tcBorders>
                    <w:top w:val="single" w:color="C8C5DA" w:sz="2"/>
                    <w:left w:val="single" w:color="C8C5DA" w:sz="2"/>
                    <w:bottom w:val="single" w:color="C8C5DA" w:sz="2"/>
                    <w:right w:val="single" w:color="C8C5DA" w:sz="2"/>
                  </w:tcBorders>
                  <w:tcMar>
                    <w:top w:type="dxa" w:w="28"/>
                    <w:left w:type="dxa" w:w="50"/>
                    <w:bottom w:type="dxa" w:w="28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444444"/>
                      <w:sz w:val="15"/>
                      <w:szCs w:val="15"/>
                    </w:rPr>
                    <w:t xml:space="preserve">B2</w:t>
                  </w:r>
                </w:p>
              </w:tc>
              <w:tc>
                <w:tcPr>
                  <w:tcW w:type="dxa" w:w="1300"/>
                  <w:tcBorders>
                    <w:top w:val="single" w:color="C8C5DA" w:sz="2"/>
                    <w:left w:val="single" w:color="C8C5DA" w:sz="2"/>
                    <w:bottom w:val="single" w:color="C8C5DA" w:sz="2"/>
                    <w:right w:val="single" w:color="C8C5DA" w:sz="2"/>
                  </w:tcBorders>
                  <w:tcMar>
                    <w:top w:type="dxa" w:w="28"/>
                    <w:left w:type="dxa" w:w="50"/>
                    <w:bottom w:type="dxa" w:w="28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444444"/>
                      <w:sz w:val="15"/>
                      <w:szCs w:val="15"/>
                    </w:rPr>
                    <w:t xml:space="preserve">B2</w:t>
                  </w:r>
                </w:p>
              </w:tc>
              <w:tc>
                <w:tcPr>
                  <w:tcW w:type="dxa" w:w="1300"/>
                  <w:tcBorders>
                    <w:top w:val="single" w:color="C8C5DA" w:sz="2"/>
                    <w:left w:val="single" w:color="C8C5DA" w:sz="2"/>
                    <w:bottom w:val="single" w:color="C8C5DA" w:sz="2"/>
                    <w:right w:val="single" w:color="C8C5DA" w:sz="2"/>
                  </w:tcBorders>
                  <w:tcMar>
                    <w:top w:type="dxa" w:w="28"/>
                    <w:left w:type="dxa" w:w="50"/>
                    <w:bottom w:type="dxa" w:w="28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444444"/>
                      <w:sz w:val="15"/>
                      <w:szCs w:val="15"/>
                    </w:rPr>
                    <w:t xml:space="preserve">C1</w:t>
                  </w:r>
                </w:p>
              </w:tc>
            </w:tr>
            <w:tr>
              <w:tc>
                <w:tcPr>
                  <w:tcW w:type="dxa" w:w="1000"/>
                  <w:tcBorders>
                    <w:top w:val="single" w:color="C8C5DA" w:sz="2"/>
                    <w:left w:val="single" w:color="C8C5DA" w:sz="2"/>
                    <w:bottom w:val="single" w:color="C8C5DA" w:sz="2"/>
                    <w:right w:val="single" w:color="C8C5DA" w:sz="2"/>
                  </w:tcBorders>
                  <w:tcMar>
                    <w:top w:type="dxa" w:w="28"/>
                    <w:left w:type="dxa" w:w="50"/>
                    <w:bottom w:type="dxa" w:w="28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444444"/>
                      <w:sz w:val="15"/>
                      <w:szCs w:val="15"/>
                    </w:rPr>
                    <w:t xml:space="preserve">Alemán</w:t>
                  </w:r>
                </w:p>
              </w:tc>
              <w:tc>
                <w:tcPr>
                  <w:tcW w:type="dxa" w:w="1300"/>
                  <w:tcBorders>
                    <w:top w:val="single" w:color="C8C5DA" w:sz="2"/>
                    <w:left w:val="single" w:color="C8C5DA" w:sz="2"/>
                    <w:bottom w:val="single" w:color="C8C5DA" w:sz="2"/>
                    <w:right w:val="single" w:color="C8C5DA" w:sz="2"/>
                  </w:tcBorders>
                  <w:tcMar>
                    <w:top w:type="dxa" w:w="28"/>
                    <w:left w:type="dxa" w:w="50"/>
                    <w:bottom w:type="dxa" w:w="28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444444"/>
                      <w:sz w:val="15"/>
                      <w:szCs w:val="15"/>
                    </w:rPr>
                    <w:t xml:space="preserve">B1</w:t>
                  </w:r>
                </w:p>
              </w:tc>
              <w:tc>
                <w:tcPr>
                  <w:tcW w:type="dxa" w:w="1300"/>
                  <w:tcBorders>
                    <w:top w:val="single" w:color="C8C5DA" w:sz="2"/>
                    <w:left w:val="single" w:color="C8C5DA" w:sz="2"/>
                    <w:bottom w:val="single" w:color="C8C5DA" w:sz="2"/>
                    <w:right w:val="single" w:color="C8C5DA" w:sz="2"/>
                  </w:tcBorders>
                  <w:tcMar>
                    <w:top w:type="dxa" w:w="28"/>
                    <w:left w:type="dxa" w:w="50"/>
                    <w:bottom w:type="dxa" w:w="28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444444"/>
                      <w:sz w:val="15"/>
                      <w:szCs w:val="15"/>
                    </w:rPr>
                    <w:t xml:space="preserve">B2</w:t>
                  </w:r>
                </w:p>
              </w:tc>
              <w:tc>
                <w:tcPr>
                  <w:tcW w:type="dxa" w:w="1300"/>
                  <w:tcBorders>
                    <w:top w:val="single" w:color="C8C5DA" w:sz="2"/>
                    <w:left w:val="single" w:color="C8C5DA" w:sz="2"/>
                    <w:bottom w:val="single" w:color="C8C5DA" w:sz="2"/>
                    <w:right w:val="single" w:color="C8C5DA" w:sz="2"/>
                  </w:tcBorders>
                  <w:tcMar>
                    <w:top w:type="dxa" w:w="28"/>
                    <w:left w:type="dxa" w:w="50"/>
                    <w:bottom w:type="dxa" w:w="28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444444"/>
                      <w:sz w:val="15"/>
                      <w:szCs w:val="15"/>
                    </w:rPr>
                    <w:t xml:space="preserve">B1</w:t>
                  </w:r>
                </w:p>
              </w:tc>
              <w:tc>
                <w:tcPr>
                  <w:tcW w:type="dxa" w:w="1300"/>
                  <w:tcBorders>
                    <w:top w:val="single" w:color="C8C5DA" w:sz="2"/>
                    <w:left w:val="single" w:color="C8C5DA" w:sz="2"/>
                    <w:bottom w:val="single" w:color="C8C5DA" w:sz="2"/>
                    <w:right w:val="single" w:color="C8C5DA" w:sz="2"/>
                  </w:tcBorders>
                  <w:tcMar>
                    <w:top w:type="dxa" w:w="28"/>
                    <w:left w:type="dxa" w:w="50"/>
                    <w:bottom w:type="dxa" w:w="28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444444"/>
                      <w:sz w:val="15"/>
                      <w:szCs w:val="15"/>
                    </w:rPr>
                    <w:t xml:space="preserve">A2</w:t>
                  </w:r>
                </w:p>
              </w:tc>
              <w:tc>
                <w:tcPr>
                  <w:tcW w:type="dxa" w:w="1300"/>
                  <w:tcBorders>
                    <w:top w:val="single" w:color="C8C5DA" w:sz="2"/>
                    <w:left w:val="single" w:color="C8C5DA" w:sz="2"/>
                    <w:bottom w:val="single" w:color="C8C5DA" w:sz="2"/>
                    <w:right w:val="single" w:color="C8C5DA" w:sz="2"/>
                  </w:tcBorders>
                  <w:tcMar>
                    <w:top w:type="dxa" w:w="28"/>
                    <w:left w:type="dxa" w:w="50"/>
                    <w:bottom w:type="dxa" w:w="28"/>
                    <w:right w:type="dxa" w:w="5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444444"/>
                      <w:sz w:val="15"/>
                      <w:szCs w:val="15"/>
                    </w:rPr>
                    <w:t xml:space="preserve">B1</w:t>
                  </w:r>
                </w:p>
              </w:tc>
            </w:tr>
          </w:tbl>
          <w:p>
            <w:pPr>
              <w:spacing w:after="0" w:before="0" w:line="28"/>
            </w:pPr>
            <w: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3"/>
                <w:szCs w:val="13"/>
              </w:rPr>
              <w:t xml:space="preserve">Niveles según el Marco Común Europeo de Referencia para las Lenguas (MCERL): A1/A2 básico · B1/B2 independiente · C1/C2 competente</w:t>
            </w:r>
          </w:p>
        </w:tc>
      </w:tr>
    </w:tbl>
    <w:p>
      <w:pPr>
        <w:spacing w:after="0" w:before="0" w:line="48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00"/>
        <w:gridCol w:w="8798"/>
      </w:tblGrid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7B5EA7"/>
                <w:sz w:val="15"/>
                <w:szCs w:val="15"/>
              </w:rPr>
              <w:t xml:space="preserve">Competencias digitales</w:t>
            </w:r>
          </w:p>
        </w:tc>
        <w:tc>
          <w:tcPr>
            <w:tcW w:type="dxa" w:w="8798"/>
            <w:tcBorders>
              <w:top w:val="none" w:color="FFFFFF" w:sz="0"/>
              <w:left w:val="single" w:color="C8C5DA" w:sz="5"/>
              <w:bottom w:val="none" w:color="FFFFFF" w:sz="0"/>
              <w:right w:val="none" w:color="FFFFFF" w:sz="0"/>
            </w:tcBorders>
            <w:tcMar>
              <w:top w:type="dxa" w:w="20"/>
              <w:left w:type="dxa" w:w="120"/>
              <w:bottom w:type="dxa" w:w="2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1C1C1C"/>
                <w:sz w:val="16"/>
                <w:szCs w:val="16"/>
              </w:rPr>
              <w:t xml:space="preserve">Avanzado: AWS, Azure, GCP, Kubernetes, Docker, Terraform, GitHub Actions, ArgoCD, Kafka, PostgreSQL, MongoDB. Lenguajes: Java, Go, Python, TypeScript. Herramientas: IntelliJ, VS Code, Datadog, Grafana, Jira, Confluence.</w:t>
            </w:r>
          </w:p>
        </w:tc>
      </w:tr>
    </w:tbl>
    <w:p>
      <w:pPr>
        <w:spacing w:after="0" w:before="0" w:line="48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00"/>
        <w:gridCol w:w="8798"/>
      </w:tblGrid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7B5EA7"/>
                <w:sz w:val="15"/>
                <w:szCs w:val="15"/>
              </w:rPr>
              <w:t xml:space="preserve">Comunicación</w:t>
            </w:r>
          </w:p>
        </w:tc>
        <w:tc>
          <w:tcPr>
            <w:tcW w:type="dxa" w:w="8798"/>
            <w:tcBorders>
              <w:top w:val="none" w:color="FFFFFF" w:sz="0"/>
              <w:left w:val="single" w:color="C8C5DA" w:sz="5"/>
              <w:bottom w:val="none" w:color="FFFFFF" w:sz="0"/>
              <w:right w:val="none" w:color="FFFFFF" w:sz="0"/>
            </w:tcBorders>
            <w:tcMar>
              <w:top w:type="dxa" w:w="20"/>
              <w:left w:type="dxa" w:w="120"/>
              <w:bottom w:type="dxa" w:w="2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1C1C1C"/>
                <w:sz w:val="16"/>
                <w:szCs w:val="16"/>
              </w:rPr>
              <w:t xml:space="preserve">Experiencia en presentaciones técnicas a perfiles C-level y en conferencias del sector (T3chFest 2023, JBCNConf 2022). Redacción de documentación arquitectónica y propuestas técnicas en español e inglés.</w:t>
            </w:r>
          </w:p>
        </w:tc>
      </w:tr>
    </w:tbl>
    <w:p>
      <w:pPr>
        <w:spacing w:after="0" w:before="0" w:line="48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00"/>
        <w:gridCol w:w="8798"/>
      </w:tblGrid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7B5EA7"/>
                <w:sz w:val="15"/>
                <w:szCs w:val="15"/>
              </w:rPr>
              <w:t xml:space="preserve">Organización / gestión</w:t>
            </w:r>
          </w:p>
        </w:tc>
        <w:tc>
          <w:tcPr>
            <w:tcW w:type="dxa" w:w="8798"/>
            <w:tcBorders>
              <w:top w:val="none" w:color="FFFFFF" w:sz="0"/>
              <w:left w:val="single" w:color="C8C5DA" w:sz="5"/>
              <w:bottom w:val="none" w:color="FFFFFF" w:sz="0"/>
              <w:right w:val="none" w:color="FFFFFF" w:sz="0"/>
            </w:tcBorders>
            <w:tcMar>
              <w:top w:type="dxa" w:w="20"/>
              <w:left w:type="dxa" w:w="120"/>
              <w:bottom w:type="dxa" w:w="2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1C1C1C"/>
                <w:sz w:val="16"/>
                <w:szCs w:val="16"/>
              </w:rPr>
              <w:t xml:space="preserve">Liderazgo de equipos ágiles con marcos Scrum y SAFe. Gestión de roadmaps técnicos y priorización de deuda técnica. Experiencia en procesos de selección técnica y onboarding de desarrolladores.</w:t>
            </w:r>
          </w:p>
        </w:tc>
      </w:tr>
    </w:tbl>
    <w:p>
      <w:pPr>
        <w:spacing w:after="0" w:before="0" w:line="48"/>
      </w:pPr>
      <w:r>
        <w:t xml:space="preserve"/>
      </w:r>
    </w:p>
    <w:tbl>
      <w:tblPr>
        <w:tblW w:type="dxa" w:w="108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00"/>
        <w:gridCol w:w="8798"/>
      </w:tblGrid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7B5EA7"/>
                <w:sz w:val="15"/>
                <w:szCs w:val="15"/>
              </w:rPr>
              <w:t xml:space="preserve">Otras</w:t>
            </w:r>
          </w:p>
        </w:tc>
        <w:tc>
          <w:tcPr>
            <w:tcW w:type="dxa" w:w="8798"/>
            <w:tcBorders>
              <w:top w:val="none" w:color="FFFFFF" w:sz="0"/>
              <w:left w:val="single" w:color="C8C5DA" w:sz="5"/>
              <w:bottom w:val="none" w:color="FFFFFF" w:sz="0"/>
              <w:right w:val="none" w:color="FFFFFF" w:sz="0"/>
            </w:tcBorders>
            <w:tcMar>
              <w:top w:type="dxa" w:w="20"/>
              <w:left w:type="dxa" w:w="120"/>
              <w:bottom w:type="dxa" w:w="2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1C1C1C"/>
                <w:sz w:val="16"/>
                <w:szCs w:val="16"/>
              </w:rPr>
              <w:t xml:space="preserve">Carnet de conducir B  ·  Disponibilidad de viaje  ·  Ponente en T3chFest (Madrid, 2023)  ·  Colaborador open source: contribuciones a proyectos Apache Kafka y Quarkus  ·  Blog técnico con 4.000 lectores/mes.</w:t>
            </w:r>
          </w:p>
        </w:tc>
      </w:tr>
    </w:tbl>
    <w:p>
      <w:pPr>
        <w:spacing w:after="0" w:before="0" w:line="112"/>
      </w:pPr>
      <w:r>
        <w:t xml:space="preserve"/>
      </w:r>
    </w:p>
    <w:p>
      <w:pPr>
        <w:spacing w:after="0" w:before="40"/>
        <w:jc w:val="center"/>
      </w:pPr>
      <w:r>
        <w:rPr>
          <w:rFonts w:ascii="Calibri" w:cs="Calibri" w:eastAsia="Calibri" w:hAnsi="Calibri"/>
          <w:i/>
          <w:iCs/>
          <w:color w:val="888888"/>
          <w:sz w:val="14"/>
          <w:szCs w:val="14"/>
        </w:rPr>
        <w:t xml:space="preserve">Autorizo el tratamiento de mis datos personales con el único fin de participar en procesos de selección de empleo.  Barcelona, mayo de 2026</w:t>
      </w:r>
    </w:p>
    <w:sectPr>
      <w:pgSz w:w="11906" w:h="16838" w:orient="portrait"/>
      <w:pgMar w:top="504" w:right="504" w:bottom="504" w:left="50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spacing w:after="10" w:before="10"/>
        <w:ind w:left="30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C1C1C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2026-05-07T05:41:24.967Z</dcterms:created>
  <dcterms:modified xsi:type="dcterms:W3CDTF">2026-05-07T05:41:24.968Z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