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Grid>
        <w:gridCol w:w="2381"/>
        <w:gridCol w:w="7994"/>
      </w:tblGrid>
      <w:tblPr>
        <w:tblW w:type="dxa" w:w="10376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2381"/>
            <w:tcMar>
              <w:top w:w="60" w:type="dxa"/>
              <w:start w:w="60" w:type="dxa"/>
              <w:bottom w:w="8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54000" cy="95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cv_masculin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" cy="9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94"/>
            <w:tcMar>
              <w:top w:w="60" w:type="dxa"/>
              <w:start w:w="60" w:type="dxa"/>
              <w:bottom w:w="8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200"/>
            </w:pPr>
            <w:r>
              <w:rPr>
                <w:rFonts w:ascii="Calibri" w:hAnsi="Calibri" w:eastAsia="Calibri"/>
                <w:b/>
                <w:i w:val="0"/>
                <w:color w:val="173B54"/>
                <w:sz w:val="44"/>
              </w:rPr>
              <w:t>Daniel Martín López</w:t>
            </w:r>
          </w:p>
          <w:p>
            <w:pPr>
              <w:spacing w:after="40"/>
            </w:pPr>
            <w:r>
              <w:rPr>
                <w:rFonts w:ascii="Calibri" w:hAnsi="Calibri" w:eastAsia="Calibri"/>
                <w:b w:val="0"/>
                <w:i/>
                <w:color w:val="147C84"/>
                <w:sz w:val="22"/>
              </w:rPr>
              <w:t>Administrativo de comercio internacional</w:t>
            </w:r>
          </w:p>
          <w:p>
            <w:pPr>
              <w:spacing w:after="0"/>
            </w:pPr>
            <w:r>
              <w:rPr>
                <w:rFonts w:ascii="Calibri" w:hAnsi="Calibri" w:eastAsia="Calibri"/>
                <w:b w:val="0"/>
                <w:i w:val="0"/>
                <w:color w:val="5A6872"/>
                <w:sz w:val="14"/>
              </w:rPr>
              <w:t>Curriculum vitae europeo · plantilla editable</w:t>
            </w:r>
          </w:p>
        </w:tc>
      </w:tr>
    </w:tbl>
    <w:p>
      <w:pPr>
        <w:spacing w:after="100"/>
        <w:pBdr>
          <w:bottom w:val="single" w:sz="10" w:space="1" w:color="147C84"/>
        </w:pBdr>
      </w:pPr>
    </w:p>
    <w:tbl>
      <w:tblGrid>
        <w:gridCol w:w="3458"/>
        <w:gridCol w:w="3458"/>
        <w:gridCol w:w="3458"/>
      </w:tblGrid>
      <w:tblPr>
        <w:tblW w:type="dxa" w:w="10376"/>
        <w:jc w:val="center"/>
        <w:tblLayout w:type="fixed"/>
        <w:tblLook w:firstColumn="1" w:firstRow="1" w:lastColumn="0" w:lastRow="0" w:noHBand="0" w:noVBand="1" w:val="04A0"/>
      </w:tblPr>
      <w:tr>
        <w:trPr>
          <w:trHeight w:val="408" w:hRule="atLeast"/>
        </w:trPr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4"/>
              </w:rPr>
              <w:t>Dirección</w:t>
            </w:r>
          </w:p>
          <w:p>
            <w:pPr>
              <w:spacing w:after="0" w:line="240" w:lineRule="auto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4"/>
              </w:rPr>
              <w:t>Calle del Pez 18, 28004 Madrid, España</w:t>
            </w:r>
          </w:p>
        </w:tc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4"/>
              </w:rPr>
              <w:t>Teléfono</w:t>
            </w:r>
          </w:p>
          <w:p>
            <w:pPr>
              <w:spacing w:after="0" w:line="240" w:lineRule="auto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4"/>
              </w:rPr>
              <w:t>+34 612 345 678</w:t>
            </w:r>
          </w:p>
        </w:tc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4"/>
              </w:rPr>
              <w:t>Correo electrónico</w:t>
            </w:r>
          </w:p>
          <w:p>
            <w:pPr>
              <w:spacing w:after="0" w:line="240" w:lineRule="auto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4"/>
              </w:rPr>
              <w:t>daniel.martin.cv@emailpro.es</w:t>
            </w:r>
          </w:p>
        </w:tc>
      </w:tr>
      <w:tr>
        <w:trPr>
          <w:trHeight w:val="408" w:hRule="atLeast"/>
        </w:trPr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4"/>
              </w:rPr>
              <w:t>LinkedIn</w:t>
            </w:r>
          </w:p>
          <w:p>
            <w:pPr>
              <w:spacing w:after="0" w:line="240" w:lineRule="auto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4"/>
              </w:rPr>
              <w:t>linkedin.com/in/danielmartinlopez</w:t>
            </w:r>
          </w:p>
        </w:tc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4"/>
              </w:rPr>
              <w:t>Nacionalidad</w:t>
            </w:r>
          </w:p>
          <w:p>
            <w:pPr>
              <w:spacing w:after="0" w:line="240" w:lineRule="auto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4"/>
              </w:rPr>
              <w:t>Española</w:t>
            </w:r>
          </w:p>
        </w:tc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45" w:type="dxa"/>
              <w:start w:w="70" w:type="dxa"/>
              <w:bottom w:w="45" w:type="dxa"/>
              <w:end w:w="7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4"/>
              </w:rPr>
              <w:t>Fecha de nacimiento</w:t>
            </w:r>
          </w:p>
          <w:p>
            <w:pPr>
              <w:spacing w:after="0" w:line="240" w:lineRule="auto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4"/>
              </w:rPr>
              <w:t>14/09/1996</w:t>
            </w:r>
          </w:p>
        </w:tc>
      </w:tr>
    </w:tbl>
    <w:p>
      <w:pPr>
        <w:spacing w:before="100" w:after="80"/>
        <w:pBdr>
          <w:bottom w:val="single" w:sz="8" w:space="2" w:color="147C84"/>
        </w:pBdr>
      </w:pPr>
      <w:r>
        <w:rPr>
          <w:rFonts w:ascii="Calibri" w:hAnsi="Calibri" w:eastAsia="Calibri"/>
          <w:b/>
          <w:i w:val="0"/>
          <w:color w:val="173B54"/>
          <w:sz w:val="20"/>
        </w:rPr>
        <w:t>PERFIL PROFESIONAL</w:t>
      </w:r>
    </w:p>
    <w:p>
      <w:pPr>
        <w:spacing w:after="80" w:line="259" w:lineRule="auto"/>
      </w:pPr>
      <w:r>
        <w:rPr>
          <w:rFonts w:ascii="Calibri" w:hAnsi="Calibri" w:eastAsia="Calibri"/>
          <w:b w:val="0"/>
          <w:i w:val="0"/>
          <w:color w:val="1B1F23"/>
          <w:sz w:val="17"/>
        </w:rPr>
        <w:t>Profesional administrativo con experiencia en comercio internacional, gestión documental y atención a clientes. Acostumbrado a trabajar con procesos, plazos y coordinación entre departamentos. Perfil organizado, resolutivo y orientado al detalle.</w:t>
      </w:r>
    </w:p>
    <w:p>
      <w:pPr>
        <w:spacing w:before="100" w:after="80"/>
        <w:pBdr>
          <w:bottom w:val="single" w:sz="8" w:space="2" w:color="147C84"/>
        </w:pBdr>
      </w:pPr>
      <w:r>
        <w:rPr>
          <w:rFonts w:ascii="Calibri" w:hAnsi="Calibri" w:eastAsia="Calibri"/>
          <w:b/>
          <w:i w:val="0"/>
          <w:color w:val="173B54"/>
          <w:sz w:val="20"/>
        </w:rPr>
        <w:t>EXPERIENCIA LABORAL</w:t>
      </w:r>
    </w:p>
    <w:tbl>
      <w:tblGrid>
        <w:gridCol w:w="1842"/>
        <w:gridCol w:w="8533"/>
      </w:tblGrid>
      <w:tblPr>
        <w:tblW w:type="dxa" w:w="10376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1842"/>
            <w:tcMar>
              <w:top w:w="20" w:type="dxa"/>
              <w:start w:w="40" w:type="dxa"/>
              <w:bottom w:w="45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7"/>
              </w:rPr>
              <w:t>2022 - Actualidad</w:t>
            </w:r>
          </w:p>
        </w:tc>
        <w:tc>
          <w:tcPr>
            <w:tcW w:type="dxa" w:w="8533"/>
            <w:tcMar>
              <w:top w:w="20" w:type="dxa"/>
              <w:start w:w="40" w:type="dxa"/>
              <w:bottom w:w="45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/>
            </w:pPr>
            <w:r>
              <w:rPr>
                <w:rFonts w:ascii="Calibri" w:hAnsi="Calibri" w:eastAsia="Calibri"/>
                <w:b/>
                <w:i w:val="0"/>
                <w:color w:val="1B1F23"/>
                <w:sz w:val="18"/>
              </w:rPr>
              <w:t>Asistente de operaciones internacionales</w:t>
            </w:r>
          </w:p>
          <w:p>
            <w:pPr>
              <w:spacing w:after="40"/>
            </w:pPr>
            <w:r>
              <w:rPr>
                <w:rFonts w:ascii="Calibri" w:hAnsi="Calibri" w:eastAsia="Calibri"/>
                <w:b w:val="0"/>
                <w:i/>
                <w:color w:val="5A6872"/>
                <w:sz w:val="16"/>
              </w:rPr>
              <w:t>NovaTrade Logistics, Madrid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Gestión de documentación de exportación e importación dentro de la UE.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Coordinación con transportistas, proveedores y clientes.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Seguimiento de incidencias y actualización de bases de datos.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Apoyo en reporting mensual y control de plazos.</w:t>
            </w:r>
          </w:p>
        </w:tc>
      </w:tr>
      <w:tr>
        <w:tc>
          <w:tcPr>
            <w:tcW w:type="dxa" w:w="1842"/>
            <w:tcMar>
              <w:top w:w="20" w:type="dxa"/>
              <w:start w:w="40" w:type="dxa"/>
              <w:bottom w:w="45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7"/>
              </w:rPr>
              <w:t>2020 - 2022</w:t>
            </w:r>
          </w:p>
        </w:tc>
        <w:tc>
          <w:tcPr>
            <w:tcW w:type="dxa" w:w="8533"/>
            <w:tcMar>
              <w:top w:w="20" w:type="dxa"/>
              <w:start w:w="40" w:type="dxa"/>
              <w:bottom w:w="45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/>
            </w:pPr>
            <w:r>
              <w:rPr>
                <w:rFonts w:ascii="Calibri" w:hAnsi="Calibri" w:eastAsia="Calibri"/>
                <w:b/>
                <w:i w:val="0"/>
                <w:color w:val="1B1F23"/>
                <w:sz w:val="18"/>
              </w:rPr>
              <w:t>Administrativo comercial</w:t>
            </w:r>
          </w:p>
          <w:p>
            <w:pPr>
              <w:spacing w:after="40"/>
            </w:pPr>
            <w:r>
              <w:rPr>
                <w:rFonts w:ascii="Calibri" w:hAnsi="Calibri" w:eastAsia="Calibri"/>
                <w:b w:val="0"/>
                <w:i/>
                <w:color w:val="5A6872"/>
                <w:sz w:val="16"/>
              </w:rPr>
              <w:t>Iberia Business Support, Valencia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Elaboración de presupuestos, facturas y pedidos.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Atención telefónica y por correo a clientes nacionales e internacionales.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Archivo digital, control documental y soporte al equipo comercial.</w:t>
            </w:r>
          </w:p>
        </w:tc>
      </w:tr>
    </w:tbl>
    <w:p>
      <w:pPr>
        <w:spacing w:before="100" w:after="80"/>
        <w:pBdr>
          <w:bottom w:val="single" w:sz="8" w:space="2" w:color="147C84"/>
        </w:pBdr>
      </w:pPr>
      <w:r>
        <w:rPr>
          <w:rFonts w:ascii="Calibri" w:hAnsi="Calibri" w:eastAsia="Calibri"/>
          <w:b/>
          <w:i w:val="0"/>
          <w:color w:val="173B54"/>
          <w:sz w:val="20"/>
        </w:rPr>
        <w:t>EDUCACIÓN Y FORMACIÓN</w:t>
      </w:r>
    </w:p>
    <w:tbl>
      <w:tblGrid>
        <w:gridCol w:w="1842"/>
        <w:gridCol w:w="8533"/>
      </w:tblGrid>
      <w:tblPr>
        <w:tblW w:type="dxa" w:w="10376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1842"/>
            <w:tcMar>
              <w:top w:w="15" w:type="dxa"/>
              <w:start w:w="40" w:type="dxa"/>
              <w:bottom w:w="30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7"/>
              </w:rPr>
              <w:t>2018 - 2020</w:t>
            </w:r>
          </w:p>
        </w:tc>
        <w:tc>
          <w:tcPr>
            <w:tcW w:type="dxa" w:w="8533"/>
            <w:tcMar>
              <w:top w:w="15" w:type="dxa"/>
              <w:start w:w="40" w:type="dxa"/>
              <w:bottom w:w="30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B1F23"/>
                <w:sz w:val="17"/>
              </w:rPr>
              <w:t>Técnico Superior en Comercio Internacional</w:t>
            </w:r>
          </w:p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5A6872"/>
                <w:sz w:val="16"/>
              </w:rPr>
              <w:t>IES Ciudad de Valencia</w:t>
            </w:r>
          </w:p>
        </w:tc>
      </w:tr>
      <w:tr>
        <w:tc>
          <w:tcPr>
            <w:tcW w:type="dxa" w:w="1842"/>
            <w:tcMar>
              <w:top w:w="15" w:type="dxa"/>
              <w:start w:w="40" w:type="dxa"/>
              <w:bottom w:w="30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73B54"/>
                <w:sz w:val="17"/>
              </w:rPr>
              <w:t>2014 - 2018</w:t>
            </w:r>
          </w:p>
        </w:tc>
        <w:tc>
          <w:tcPr>
            <w:tcW w:type="dxa" w:w="8533"/>
            <w:tcMar>
              <w:top w:w="15" w:type="dxa"/>
              <w:start w:w="40" w:type="dxa"/>
              <w:bottom w:w="30" w:type="dxa"/>
              <w:end w:w="4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/>
                <w:i w:val="0"/>
                <w:color w:val="1B1F23"/>
                <w:sz w:val="17"/>
              </w:rPr>
              <w:t>Grado en Administración y Dirección de Empresas</w:t>
            </w:r>
          </w:p>
          <w:p>
            <w:pPr>
              <w:spacing w:after="0" w:before="0" w:line="252" w:lineRule="auto"/>
            </w:pPr>
            <w:r>
              <w:rPr>
                <w:rFonts w:ascii="Calibri" w:hAnsi="Calibri" w:eastAsia="Calibri"/>
                <w:b w:val="0"/>
                <w:i/>
                <w:color w:val="5A6872"/>
                <w:sz w:val="16"/>
              </w:rPr>
              <w:t>Universidad Rey Juan Carlos</w:t>
            </w:r>
          </w:p>
        </w:tc>
      </w:tr>
    </w:tbl>
    <w:p>
      <w:pPr>
        <w:spacing w:before="100" w:after="80"/>
        <w:pBdr>
          <w:bottom w:val="single" w:sz="8" w:space="2" w:color="147C84"/>
        </w:pBdr>
      </w:pPr>
      <w:r>
        <w:rPr>
          <w:rFonts w:ascii="Calibri" w:hAnsi="Calibri" w:eastAsia="Calibri"/>
          <w:b/>
          <w:i w:val="0"/>
          <w:color w:val="173B54"/>
          <w:sz w:val="20"/>
        </w:rPr>
        <w:t>IDIOMAS</w:t>
      </w:r>
    </w:p>
    <w:tbl>
      <w:tblGrid>
        <w:gridCol w:w="1247"/>
        <w:gridCol w:w="1814"/>
        <w:gridCol w:w="1814"/>
        <w:gridCol w:w="1757"/>
        <w:gridCol w:w="1701"/>
        <w:gridCol w:w="1927"/>
      </w:tblGrid>
      <w:tblPr>
        <w:tblW w:type="dxa" w:w="10376"/>
        <w:jc w:val="center"/>
        <w:tblLayout w:type="fixed"/>
        <w:tblLook w:firstColumn="1" w:firstRow="1" w:lastColumn="0" w:lastRow="0" w:noHBand="0" w:noVBand="1" w:val="04A0"/>
      </w:tblPr>
      <w:tr>
        <w:trPr>
          <w:tblHeader w:val="true"/>
        </w:trPr>
        <w:tc>
          <w:tcPr>
            <w:tcW w:type="dxa" w:w="124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173B54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15"/>
              </w:rPr>
              <w:t>Idioma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173B54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15"/>
              </w:rPr>
              <w:t>Comprensión oral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173B54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15"/>
              </w:rPr>
              <w:t>Comprensión escrita</w:t>
            </w:r>
          </w:p>
        </w:tc>
        <w:tc>
          <w:tcPr>
            <w:tcW w:type="dxa" w:w="175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173B54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15"/>
              </w:rPr>
              <w:t>Interacción oral</w:t>
            </w:r>
          </w:p>
        </w:tc>
        <w:tc>
          <w:tcPr>
            <w:tcW w:type="dxa" w:w="1701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173B54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15"/>
              </w:rPr>
              <w:t>Expresión oral</w:t>
            </w:r>
          </w:p>
        </w:tc>
        <w:tc>
          <w:tcPr>
            <w:tcW w:type="dxa" w:w="192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173B54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15"/>
              </w:rPr>
              <w:t>Expresión escrita</w:t>
            </w:r>
          </w:p>
        </w:tc>
      </w:tr>
      <w:tr>
        <w:tc>
          <w:tcPr>
            <w:tcW w:type="dxa" w:w="124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1B1F23"/>
                <w:sz w:val="15"/>
              </w:rPr>
              <w:t>Español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C2 / Nativo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C2 / Nativo</w:t>
            </w:r>
          </w:p>
        </w:tc>
        <w:tc>
          <w:tcPr>
            <w:tcW w:type="dxa" w:w="175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C2 / Nativo</w:t>
            </w:r>
          </w:p>
        </w:tc>
        <w:tc>
          <w:tcPr>
            <w:tcW w:type="dxa" w:w="1701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C2 / Nativo</w:t>
            </w:r>
          </w:p>
        </w:tc>
        <w:tc>
          <w:tcPr>
            <w:tcW w:type="dxa" w:w="192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C2 / Nativo</w:t>
            </w:r>
          </w:p>
        </w:tc>
      </w:tr>
      <w:tr>
        <w:tc>
          <w:tcPr>
            <w:tcW w:type="dxa" w:w="124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FAFCFD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1B1F23"/>
                <w:sz w:val="15"/>
              </w:rPr>
              <w:t>Inglés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FAFCFD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B2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FAFCFD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B2</w:t>
            </w:r>
          </w:p>
        </w:tc>
        <w:tc>
          <w:tcPr>
            <w:tcW w:type="dxa" w:w="175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FAFCFD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B2</w:t>
            </w:r>
          </w:p>
        </w:tc>
        <w:tc>
          <w:tcPr>
            <w:tcW w:type="dxa" w:w="1701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FAFCFD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B2</w:t>
            </w:r>
          </w:p>
        </w:tc>
        <w:tc>
          <w:tcPr>
            <w:tcW w:type="dxa" w:w="192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shd w:fill="FAFCFD"/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B2</w:t>
            </w:r>
          </w:p>
        </w:tc>
      </w:tr>
      <w:tr>
        <w:tc>
          <w:tcPr>
            <w:tcW w:type="dxa" w:w="124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i w:val="0"/>
                <w:color w:val="1B1F23"/>
                <w:sz w:val="15"/>
              </w:rPr>
              <w:t>Francés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B1</w:t>
            </w:r>
          </w:p>
        </w:tc>
        <w:tc>
          <w:tcPr>
            <w:tcW w:type="dxa" w:w="1814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B1</w:t>
            </w:r>
          </w:p>
        </w:tc>
        <w:tc>
          <w:tcPr>
            <w:tcW w:type="dxa" w:w="175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B1</w:t>
            </w:r>
          </w:p>
        </w:tc>
        <w:tc>
          <w:tcPr>
            <w:tcW w:type="dxa" w:w="1701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B1</w:t>
            </w:r>
          </w:p>
        </w:tc>
        <w:tc>
          <w:tcPr>
            <w:tcW w:type="dxa" w:w="1927"/>
            <w:tcMar>
              <w:top w:w="45" w:type="dxa"/>
              <w:start w:w="35" w:type="dxa"/>
              <w:bottom w:w="45" w:type="dxa"/>
              <w:end w:w="35" w:type="dxa"/>
            </w:tcMar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5"/>
              </w:rPr>
              <w:t>B1</w:t>
            </w:r>
          </w:p>
        </w:tc>
      </w:tr>
    </w:tbl>
    <w:p>
      <w:pPr>
        <w:spacing w:before="100" w:after="80"/>
        <w:pBdr>
          <w:bottom w:val="single" w:sz="8" w:space="2" w:color="147C84"/>
        </w:pBdr>
      </w:pPr>
      <w:r>
        <w:rPr>
          <w:rFonts w:ascii="Calibri" w:hAnsi="Calibri" w:eastAsia="Calibri"/>
          <w:b/>
          <w:i w:val="0"/>
          <w:color w:val="173B54"/>
          <w:sz w:val="20"/>
        </w:rPr>
        <w:t>COMPETENCIAS</w:t>
      </w:r>
    </w:p>
    <w:tbl>
      <w:tblGrid>
        <w:gridCol w:w="3458"/>
        <w:gridCol w:w="3458"/>
        <w:gridCol w:w="3458"/>
      </w:tblGrid>
      <w:tblPr>
        <w:tblW w:type="dxa" w:w="10376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3458"/>
            <w:tcMar>
              <w:top w:w="60" w:type="dxa"/>
              <w:start w:w="90" w:type="dxa"/>
              <w:bottom w:w="50" w:type="dxa"/>
              <w:end w:w="9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60"/>
              <w:pBdr>
                <w:bottom w:val="single" w:sz="5" w:space="1" w:color="147C84"/>
              </w:pBdr>
            </w:pPr>
            <w:r>
              <w:rPr>
                <w:rFonts w:ascii="Calibri" w:hAnsi="Calibri" w:eastAsia="Calibri"/>
                <w:b/>
                <w:i w:val="0"/>
                <w:color w:val="173B54"/>
                <w:sz w:val="16"/>
              </w:rPr>
              <w:t>COMPETENCIAS DIGITALES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Microsoft Excel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Microsoft Word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Google Workspace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ERP básico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CRM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Microsoft Teams</w:t>
            </w:r>
          </w:p>
        </w:tc>
        <w:tc>
          <w:tcPr>
            <w:tcW w:type="dxa" w:w="3458"/>
            <w:tcMar>
              <w:top w:w="60" w:type="dxa"/>
              <w:start w:w="90" w:type="dxa"/>
              <w:bottom w:w="50" w:type="dxa"/>
              <w:end w:w="9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60"/>
              <w:pBdr>
                <w:bottom w:val="single" w:sz="5" w:space="1" w:color="147C84"/>
              </w:pBdr>
            </w:pPr>
            <w:r>
              <w:rPr>
                <w:rFonts w:ascii="Calibri" w:hAnsi="Calibri" w:eastAsia="Calibri"/>
                <w:b/>
                <w:i w:val="0"/>
                <w:color w:val="173B54"/>
                <w:sz w:val="16"/>
              </w:rPr>
              <w:t>COMPETENCIAS DE COMUNICACIÓN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Comunicación con clientes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Redacción de correos profesionales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Trabajo en equipo</w:t>
            </w:r>
          </w:p>
        </w:tc>
        <w:tc>
          <w:tcPr>
            <w:tcW w:type="dxa" w:w="3458"/>
            <w:tcMar>
              <w:top w:w="60" w:type="dxa"/>
              <w:start w:w="90" w:type="dxa"/>
              <w:bottom w:w="50" w:type="dxa"/>
              <w:end w:w="9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60"/>
              <w:pBdr>
                <w:bottom w:val="single" w:sz="5" w:space="1" w:color="147C84"/>
              </w:pBdr>
            </w:pPr>
            <w:r>
              <w:rPr>
                <w:rFonts w:ascii="Calibri" w:hAnsi="Calibri" w:eastAsia="Calibri"/>
                <w:b/>
                <w:i w:val="0"/>
                <w:color w:val="173B54"/>
                <w:sz w:val="16"/>
              </w:rPr>
              <w:t>COMPETENCIAS ORGANIZATIVAS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Planificación de tareas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Gestión documental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Atención al detalle</w:t>
            </w:r>
          </w:p>
          <w:p>
            <w:pPr>
              <w:spacing w:after="24" w:line="240" w:lineRule="auto"/>
              <w:ind w:left="198" w:hanging="102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 xml:space="preserve">• </w:t>
            </w:r>
            <w:r>
              <w:rPr>
                <w:rFonts w:ascii="Calibri" w:hAnsi="Calibri" w:eastAsia="Calibri"/>
                <w:b w:val="0"/>
                <w:i w:val="0"/>
                <w:color w:val="1B1F23"/>
                <w:sz w:val="16"/>
              </w:rPr>
              <w:t>Priorización</w:t>
            </w:r>
          </w:p>
        </w:tc>
      </w:tr>
    </w:tbl>
    <w:p>
      <w:pPr>
        <w:spacing w:before="100" w:after="80"/>
        <w:pBdr>
          <w:bottom w:val="single" w:sz="8" w:space="2" w:color="147C84"/>
        </w:pBdr>
      </w:pPr>
      <w:r>
        <w:rPr>
          <w:rFonts w:ascii="Calibri" w:hAnsi="Calibri" w:eastAsia="Calibri"/>
          <w:b/>
          <w:i w:val="0"/>
          <w:color w:val="173B54"/>
          <w:sz w:val="20"/>
        </w:rPr>
        <w:t>INFORMACIÓN ADICIONAL</w:t>
      </w:r>
    </w:p>
    <w:tbl>
      <w:tblGrid>
        <w:gridCol w:w="3458"/>
        <w:gridCol w:w="3458"/>
        <w:gridCol w:w="3458"/>
      </w:tblGrid>
      <w:tblPr>
        <w:tblW w:type="dxa" w:w="10376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Permiso de conducir B</w:t>
            </w:r>
          </w:p>
        </w:tc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Disponibilidad para viajar</w:t>
            </w:r>
          </w:p>
        </w:tc>
        <w:tc>
          <w:tcPr>
            <w:tcW w:type="dxa" w:w="3458"/>
            <w:shd w:fill="F2F6F8"/>
            <w:tcBorders>
              <w:top w:sz="3" w:val="single" w:color="D8E3E8"/>
              <w:left w:sz="3" w:val="single" w:color="D8E3E8"/>
              <w:bottom w:sz="3" w:val="single" w:color="D8E3E8"/>
              <w:right w:sz="3" w:val="single" w:color="D8E3E8"/>
            </w:tcBorders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1B1F23"/>
                <w:sz w:val="17"/>
              </w:rPr>
              <w:t>Incorporación inmediata</w:t>
            </w:r>
          </w:p>
        </w:tc>
      </w:tr>
    </w:tbl>
    <w:sectPr w:rsidR="00FC693F" w:rsidRPr="0006063C" w:rsidSect="00034616">
      <w:pgSz w:w="11906" w:h="16838"/>
      <w:pgMar w:top="709" w:right="765" w:bottom="709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color w:val="1B1F23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