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1"/>
        <w:gridCol w:w="8545"/>
      </w:tblGrid>
      <w:tr w:rsidR="006364F5" w:rsidRPr="005F6A3C" w14:paraId="0808742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8FA"/>
            <w:tcMar>
              <w:top w:w="400" w:type="dxa"/>
              <w:left w:w="300" w:type="dxa"/>
              <w:bottom w:w="400" w:type="dxa"/>
              <w:right w:w="260" w:type="dxa"/>
            </w:tcMar>
          </w:tcPr>
          <w:p w14:paraId="5803559A" w14:textId="77777777" w:rsidR="006364F5" w:rsidRPr="005F6A3C" w:rsidRDefault="00000000">
            <w:pPr>
              <w:spacing w:before="60" w:after="20"/>
              <w:jc w:val="center"/>
              <w:rPr>
                <w:lang w:val="es-ES"/>
              </w:rPr>
            </w:pPr>
            <w:r w:rsidRPr="005F6A3C">
              <w:rPr>
                <w:b/>
                <w:bCs/>
                <w:color w:val="E8533A"/>
                <w:sz w:val="22"/>
                <w:szCs w:val="22"/>
                <w:lang w:val="es-ES"/>
              </w:rPr>
              <w:t>CANDIDATURA</w:t>
            </w:r>
          </w:p>
          <w:p w14:paraId="12F7E6B1" w14:textId="77777777" w:rsidR="006364F5" w:rsidRPr="005F6A3C" w:rsidRDefault="00000000">
            <w:pPr>
              <w:spacing w:after="10"/>
              <w:jc w:val="center"/>
              <w:rPr>
                <w:lang w:val="es-ES"/>
              </w:rPr>
            </w:pPr>
            <w:r w:rsidRPr="005F6A3C">
              <w:rPr>
                <w:color w:val="AAAAAA"/>
                <w:sz w:val="18"/>
                <w:szCs w:val="18"/>
                <w:lang w:val="es-ES"/>
              </w:rPr>
              <w:t>Currículum Ciego</w:t>
            </w:r>
          </w:p>
          <w:p w14:paraId="4B59BD70" w14:textId="77777777" w:rsidR="006364F5" w:rsidRPr="005F6A3C" w:rsidRDefault="006364F5">
            <w:pPr>
              <w:spacing w:before="80"/>
              <w:rPr>
                <w:lang w:val="es-ES"/>
              </w:rPr>
            </w:pPr>
          </w:p>
          <w:p w14:paraId="4CC540D0" w14:textId="77777777" w:rsidR="006364F5" w:rsidRPr="005F6A3C" w:rsidRDefault="006364F5">
            <w:pPr>
              <w:pBdr>
                <w:top w:val="single" w:sz="4" w:space="0" w:color="E2E4EA"/>
              </w:pBdr>
              <w:spacing w:after="60"/>
              <w:jc w:val="center"/>
              <w:rPr>
                <w:lang w:val="es-ES"/>
              </w:rPr>
            </w:pPr>
          </w:p>
          <w:p w14:paraId="46543E35" w14:textId="77777777" w:rsidR="006364F5" w:rsidRPr="005F6A3C" w:rsidRDefault="006364F5">
            <w:pPr>
              <w:spacing w:before="120"/>
              <w:rPr>
                <w:lang w:val="es-ES"/>
              </w:rPr>
            </w:pPr>
          </w:p>
          <w:p w14:paraId="28E35E82" w14:textId="77777777" w:rsidR="006364F5" w:rsidRPr="005F6A3C" w:rsidRDefault="00000000">
            <w:pPr>
              <w:pBdr>
                <w:bottom w:val="single" w:sz="6" w:space="3" w:color="E8533A"/>
              </w:pBdr>
              <w:spacing w:after="8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19"/>
                <w:szCs w:val="19"/>
                <w:lang w:val="es-ES"/>
              </w:rPr>
              <w:t>CONTACTO</w:t>
            </w:r>
          </w:p>
          <w:p w14:paraId="35AD603E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5751FB25" w14:textId="77777777" w:rsidR="006364F5" w:rsidRPr="005F6A3C" w:rsidRDefault="00000000">
            <w:pPr>
              <w:spacing w:after="5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✉  candidatura@email.com</w:t>
            </w:r>
          </w:p>
          <w:p w14:paraId="7F1CA55C" w14:textId="77777777" w:rsidR="006364F5" w:rsidRDefault="00000000">
            <w:pPr>
              <w:spacing w:after="50"/>
            </w:pPr>
            <w:r>
              <w:rPr>
                <w:color w:val="2B2D42"/>
                <w:sz w:val="18"/>
                <w:szCs w:val="18"/>
              </w:rPr>
              <w:t>☎  +34 6XX XXX XXX</w:t>
            </w:r>
          </w:p>
          <w:p w14:paraId="0900C258" w14:textId="77777777" w:rsidR="006364F5" w:rsidRDefault="00000000">
            <w:pPr>
              <w:spacing w:after="50"/>
            </w:pPr>
            <w:r>
              <w:rPr>
                <w:color w:val="2B2D42"/>
                <w:sz w:val="17"/>
                <w:szCs w:val="17"/>
              </w:rPr>
              <w:t>in  linkedin.com/in/candidato</w:t>
            </w:r>
          </w:p>
          <w:p w14:paraId="7D2C709F" w14:textId="77777777" w:rsidR="006364F5" w:rsidRDefault="006364F5">
            <w:pPr>
              <w:spacing w:before="120"/>
            </w:pPr>
          </w:p>
          <w:p w14:paraId="2CE98EFB" w14:textId="77777777" w:rsidR="006364F5" w:rsidRPr="005F6A3C" w:rsidRDefault="00000000">
            <w:pPr>
              <w:pBdr>
                <w:bottom w:val="single" w:sz="6" w:space="3" w:color="E8533A"/>
              </w:pBdr>
              <w:spacing w:after="8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19"/>
                <w:szCs w:val="19"/>
                <w:lang w:val="es-ES"/>
              </w:rPr>
              <w:t>DISPONIBILIDAD</w:t>
            </w:r>
          </w:p>
          <w:p w14:paraId="171EF98B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1A58127B" w14:textId="77777777" w:rsidR="006364F5" w:rsidRPr="005F6A3C" w:rsidRDefault="00000000">
            <w:pPr>
              <w:spacing w:after="4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● Incorporación inmediata</w:t>
            </w:r>
          </w:p>
          <w:p w14:paraId="3FC9A903" w14:textId="77777777" w:rsidR="006364F5" w:rsidRPr="005F6A3C" w:rsidRDefault="00000000">
            <w:pPr>
              <w:spacing w:after="4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● Modalidad remoto / híbrido</w:t>
            </w:r>
          </w:p>
          <w:p w14:paraId="3665B800" w14:textId="77777777" w:rsidR="006364F5" w:rsidRPr="005F6A3C" w:rsidRDefault="006364F5">
            <w:pPr>
              <w:spacing w:before="120"/>
              <w:rPr>
                <w:lang w:val="es-ES"/>
              </w:rPr>
            </w:pPr>
          </w:p>
          <w:p w14:paraId="77509EA8" w14:textId="77777777" w:rsidR="006364F5" w:rsidRPr="005F6A3C" w:rsidRDefault="00000000">
            <w:pPr>
              <w:pBdr>
                <w:bottom w:val="single" w:sz="6" w:space="3" w:color="E8533A"/>
              </w:pBdr>
              <w:spacing w:after="8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19"/>
                <w:szCs w:val="19"/>
                <w:lang w:val="es-ES"/>
              </w:rPr>
              <w:t>HABILIDADES TÉCNICAS</w:t>
            </w:r>
          </w:p>
          <w:p w14:paraId="6AE377E2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337B05D3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SEO Técnico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0ADB55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9B38B6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1B689F4C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17B3EDA5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Google Ads / SEM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4C40FB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08DE8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74017319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76A987B4" w14:textId="77777777" w:rsidR="006364F5" w:rsidRDefault="00000000">
            <w:pPr>
              <w:spacing w:before="80" w:after="30"/>
            </w:pPr>
            <w:r>
              <w:rPr>
                <w:color w:val="2B2D42"/>
                <w:sz w:val="18"/>
                <w:szCs w:val="18"/>
              </w:rPr>
              <w:t>Google Analytics 4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14:paraId="75C97C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80DE2" w14:textId="77777777" w:rsidR="006364F5" w:rsidRDefault="006364F5"/>
              </w:tc>
            </w:tr>
          </w:tbl>
          <w:p w14:paraId="4DCA8A88" w14:textId="77777777" w:rsidR="006364F5" w:rsidRDefault="006364F5">
            <w:pPr>
              <w:spacing w:before="20"/>
            </w:pPr>
          </w:p>
          <w:p w14:paraId="6E3155C0" w14:textId="77777777" w:rsidR="006364F5" w:rsidRDefault="00000000">
            <w:pPr>
              <w:spacing w:before="80" w:after="30"/>
            </w:pPr>
            <w:r>
              <w:rPr>
                <w:color w:val="2B2D42"/>
                <w:sz w:val="18"/>
                <w:szCs w:val="18"/>
              </w:rPr>
              <w:t>Ahrefs / SEMrush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14:paraId="1320B1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3987D" w14:textId="77777777" w:rsidR="006364F5" w:rsidRDefault="006364F5"/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DE96D" w14:textId="77777777" w:rsidR="006364F5" w:rsidRDefault="006364F5"/>
              </w:tc>
            </w:tr>
          </w:tbl>
          <w:p w14:paraId="68415AE2" w14:textId="77777777" w:rsidR="006364F5" w:rsidRDefault="006364F5">
            <w:pPr>
              <w:spacing w:before="20"/>
            </w:pPr>
          </w:p>
          <w:p w14:paraId="2E4873FB" w14:textId="77777777" w:rsidR="006364F5" w:rsidRDefault="00000000">
            <w:pPr>
              <w:spacing w:before="80" w:after="30"/>
            </w:pPr>
            <w:r>
              <w:rPr>
                <w:color w:val="2B2D42"/>
                <w:sz w:val="18"/>
                <w:szCs w:val="18"/>
              </w:rPr>
              <w:t>Meta Ads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14:paraId="27F090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642E5" w14:textId="77777777" w:rsidR="006364F5" w:rsidRDefault="006364F5"/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911573" w14:textId="77777777" w:rsidR="006364F5" w:rsidRDefault="006364F5"/>
              </w:tc>
            </w:tr>
          </w:tbl>
          <w:p w14:paraId="52E37EE5" w14:textId="77777777" w:rsidR="006364F5" w:rsidRDefault="006364F5">
            <w:pPr>
              <w:spacing w:before="20"/>
            </w:pPr>
          </w:p>
          <w:p w14:paraId="7C880A94" w14:textId="77777777" w:rsidR="006364F5" w:rsidRDefault="00000000">
            <w:pPr>
              <w:spacing w:before="80" w:after="30"/>
            </w:pPr>
            <w:r>
              <w:rPr>
                <w:color w:val="2B2D42"/>
                <w:sz w:val="18"/>
                <w:szCs w:val="18"/>
              </w:rPr>
              <w:t>Email Marketing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14:paraId="6764E5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AC57B" w14:textId="77777777" w:rsidR="006364F5" w:rsidRDefault="006364F5"/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46C0F2" w14:textId="77777777" w:rsidR="006364F5" w:rsidRDefault="006364F5"/>
              </w:tc>
            </w:tr>
          </w:tbl>
          <w:p w14:paraId="24CF98F3" w14:textId="77777777" w:rsidR="006364F5" w:rsidRDefault="006364F5">
            <w:pPr>
              <w:spacing w:before="20"/>
            </w:pPr>
          </w:p>
          <w:p w14:paraId="4B2B68B6" w14:textId="77777777" w:rsidR="006364F5" w:rsidRDefault="00000000">
            <w:pPr>
              <w:spacing w:before="80" w:after="30"/>
            </w:pPr>
            <w:r>
              <w:rPr>
                <w:color w:val="2B2D42"/>
                <w:sz w:val="18"/>
                <w:szCs w:val="18"/>
              </w:rPr>
              <w:t>Google Looker Studio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14:paraId="2582F3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CDE10" w14:textId="77777777" w:rsidR="006364F5" w:rsidRDefault="006364F5"/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004C0" w14:textId="77777777" w:rsidR="006364F5" w:rsidRDefault="006364F5"/>
              </w:tc>
            </w:tr>
          </w:tbl>
          <w:p w14:paraId="2BCAD09F" w14:textId="77777777" w:rsidR="006364F5" w:rsidRDefault="006364F5">
            <w:pPr>
              <w:spacing w:before="20"/>
            </w:pPr>
          </w:p>
          <w:p w14:paraId="1EB23403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CRO / A·B Testing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760"/>
            </w:tblGrid>
            <w:tr w:rsidR="006364F5" w:rsidRPr="005F6A3C" w14:paraId="078EA5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821F2C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2AAC8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0675E032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7326A08C" w14:textId="77777777" w:rsidR="006364F5" w:rsidRPr="005F6A3C" w:rsidRDefault="006364F5">
            <w:pPr>
              <w:spacing w:before="120"/>
              <w:rPr>
                <w:lang w:val="es-ES"/>
              </w:rPr>
            </w:pPr>
          </w:p>
          <w:p w14:paraId="2BEA1884" w14:textId="77777777" w:rsidR="006364F5" w:rsidRPr="005F6A3C" w:rsidRDefault="00000000">
            <w:pPr>
              <w:pBdr>
                <w:bottom w:val="single" w:sz="6" w:space="3" w:color="E8533A"/>
              </w:pBdr>
              <w:spacing w:after="8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19"/>
                <w:szCs w:val="19"/>
                <w:lang w:val="es-ES"/>
              </w:rPr>
              <w:t>COMPETENCIAS</w:t>
            </w:r>
          </w:p>
          <w:p w14:paraId="4EBB4AF5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02376C07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Liderazgo de equipos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37478C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805E9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4EE2CE5F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6E13E2C2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Orientación a resultados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6EE89F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EF1AED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6D42CF25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37119EE0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Comunicación cliente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:rsidRPr="005F6A3C" w14:paraId="1C5770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8C886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018BA7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618CF23A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773586AA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Gestión de proyectos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:rsidRPr="005F6A3C" w14:paraId="4342AC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C21AA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464FA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6FD04C43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250A8DBE" w14:textId="77777777" w:rsidR="006364F5" w:rsidRPr="005F6A3C" w:rsidRDefault="00000000">
            <w:pPr>
              <w:spacing w:before="80" w:after="3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Aprendizaje continuo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2BD005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C7EFA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66646133" w14:textId="77777777" w:rsidR="006364F5" w:rsidRPr="005F6A3C" w:rsidRDefault="006364F5">
            <w:pPr>
              <w:spacing w:before="20"/>
              <w:rPr>
                <w:lang w:val="es-ES"/>
              </w:rPr>
            </w:pPr>
          </w:p>
          <w:p w14:paraId="33F1BC0B" w14:textId="77777777" w:rsidR="006364F5" w:rsidRPr="005F6A3C" w:rsidRDefault="006364F5">
            <w:pPr>
              <w:spacing w:before="120"/>
              <w:rPr>
                <w:lang w:val="es-ES"/>
              </w:rPr>
            </w:pPr>
          </w:p>
          <w:p w14:paraId="5BC7B5A8" w14:textId="77777777" w:rsidR="006364F5" w:rsidRPr="005F6A3C" w:rsidRDefault="00000000">
            <w:pPr>
              <w:pBdr>
                <w:bottom w:val="single" w:sz="6" w:space="3" w:color="E8533A"/>
              </w:pBdr>
              <w:spacing w:after="8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19"/>
                <w:szCs w:val="19"/>
                <w:lang w:val="es-ES"/>
              </w:rPr>
              <w:t>IDIOMAS</w:t>
            </w:r>
          </w:p>
          <w:p w14:paraId="1790C8B3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28702643" w14:textId="77777777" w:rsidR="006364F5" w:rsidRPr="005F6A3C" w:rsidRDefault="00000000">
            <w:pPr>
              <w:spacing w:after="2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Español — Nativo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6364F5" w:rsidRPr="005F6A3C" w14:paraId="3D3BCD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8AAC2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3A3B75E4" w14:textId="77777777" w:rsidR="006364F5" w:rsidRPr="005F6A3C" w:rsidRDefault="006364F5">
            <w:pPr>
              <w:spacing w:before="30"/>
              <w:rPr>
                <w:lang w:val="es-ES"/>
              </w:rPr>
            </w:pPr>
          </w:p>
          <w:p w14:paraId="1626824C" w14:textId="77777777" w:rsidR="006364F5" w:rsidRPr="005F6A3C" w:rsidRDefault="00000000">
            <w:pPr>
              <w:spacing w:after="20"/>
              <w:rPr>
                <w:lang w:val="es-ES"/>
              </w:rPr>
            </w:pPr>
            <w:r w:rsidRPr="005F6A3C">
              <w:rPr>
                <w:color w:val="2B2D42"/>
                <w:sz w:val="18"/>
                <w:szCs w:val="18"/>
                <w:lang w:val="es-ES"/>
              </w:rPr>
              <w:t>Inglés — C1 (IELTS 7.5)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80"/>
            </w:tblGrid>
            <w:tr w:rsidR="006364F5" w:rsidRPr="005F6A3C" w14:paraId="78E256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1689C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3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F7220E" w14:textId="77777777" w:rsidR="006364F5" w:rsidRPr="005F6A3C" w:rsidRDefault="006364F5">
                  <w:pPr>
                    <w:rPr>
                      <w:lang w:val="es-ES"/>
                    </w:rPr>
                  </w:pPr>
                </w:p>
              </w:tc>
            </w:tr>
          </w:tbl>
          <w:p w14:paraId="1E2960B3" w14:textId="77777777" w:rsidR="006364F5" w:rsidRPr="005F6A3C" w:rsidRDefault="006364F5">
            <w:pPr>
              <w:spacing w:before="30"/>
              <w:rPr>
                <w:lang w:val="es-ES"/>
              </w:rPr>
            </w:pPr>
          </w:p>
          <w:p w14:paraId="346F85AD" w14:textId="77777777" w:rsidR="006364F5" w:rsidRDefault="00000000">
            <w:pPr>
              <w:spacing w:after="20"/>
            </w:pPr>
            <w:r>
              <w:rPr>
                <w:color w:val="2B2D42"/>
                <w:sz w:val="18"/>
                <w:szCs w:val="18"/>
              </w:rPr>
              <w:t>Francés — B2 (DELF)</w:t>
            </w:r>
          </w:p>
          <w:tbl>
            <w:tblPr>
              <w:tblW w:w="1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760"/>
            </w:tblGrid>
            <w:tr w:rsidR="006364F5" w14:paraId="48C458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33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67FEBD" w14:textId="77777777" w:rsidR="006364F5" w:rsidRDefault="006364F5"/>
              </w:tc>
              <w:tc>
                <w:tcPr>
                  <w:tcW w:w="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EF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A457AC" w14:textId="77777777" w:rsidR="006364F5" w:rsidRDefault="006364F5"/>
              </w:tc>
            </w:tr>
          </w:tbl>
          <w:p w14:paraId="2F82DE85" w14:textId="77777777" w:rsidR="006364F5" w:rsidRDefault="006364F5">
            <w:pPr>
              <w:spacing w:before="100"/>
            </w:pPr>
          </w:p>
        </w:tc>
        <w:tc>
          <w:tcPr>
            <w:tcW w:w="6560" w:type="dxa"/>
            <w:tcBorders>
              <w:top w:val="none" w:sz="0" w:space="0" w:color="FFFFFF"/>
              <w:left w:val="single" w:sz="12" w:space="0" w:color="E8533A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4A9F4F82" w14:textId="77777777" w:rsidR="006364F5" w:rsidRPr="005F6A3C" w:rsidRDefault="00000000">
            <w:pPr>
              <w:spacing w:before="60" w:after="3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38"/>
                <w:szCs w:val="38"/>
                <w:lang w:val="es-ES"/>
              </w:rPr>
              <w:lastRenderedPageBreak/>
              <w:t xml:space="preserve">Especialista en </w:t>
            </w:r>
            <w:r w:rsidRPr="005F6A3C">
              <w:rPr>
                <w:b/>
                <w:bCs/>
                <w:color w:val="E8533A"/>
                <w:sz w:val="38"/>
                <w:szCs w:val="38"/>
                <w:lang w:val="es-ES"/>
              </w:rPr>
              <w:t>Marketing Digital</w:t>
            </w:r>
          </w:p>
          <w:p w14:paraId="5CBA1B19" w14:textId="77777777" w:rsidR="006364F5" w:rsidRPr="005F6A3C" w:rsidRDefault="00000000">
            <w:pPr>
              <w:spacing w:after="80"/>
              <w:rPr>
                <w:lang w:val="es-ES"/>
              </w:rPr>
            </w:pPr>
            <w:r w:rsidRPr="005F6A3C">
              <w:rPr>
                <w:i/>
                <w:iCs/>
                <w:color w:val="6B7280"/>
                <w:sz w:val="18"/>
                <w:szCs w:val="18"/>
                <w:lang w:val="es-ES"/>
              </w:rPr>
              <w:t>Puesto al que se opta: Responsable de Marketing Digital</w:t>
            </w:r>
          </w:p>
          <w:p w14:paraId="6AAE64FF" w14:textId="77777777" w:rsidR="006364F5" w:rsidRPr="005F6A3C" w:rsidRDefault="006364F5">
            <w:pPr>
              <w:pBdr>
                <w:top w:val="single" w:sz="4" w:space="0" w:color="E2E4EA"/>
              </w:pBdr>
              <w:spacing w:after="40"/>
              <w:rPr>
                <w:lang w:val="es-ES"/>
              </w:rPr>
            </w:pPr>
          </w:p>
          <w:p w14:paraId="3F657F73" w14:textId="3947F956" w:rsidR="006364F5" w:rsidRPr="005F6A3C" w:rsidRDefault="00000000">
            <w:pPr>
              <w:spacing w:before="80" w:after="120"/>
              <w:rPr>
                <w:lang w:val="es-ES"/>
              </w:rPr>
            </w:pPr>
            <w:r w:rsidRPr="005F6A3C">
              <w:rPr>
                <w:color w:val="6B7280"/>
                <w:sz w:val="19"/>
                <w:szCs w:val="19"/>
                <w:lang w:val="es-ES"/>
              </w:rPr>
              <w:t xml:space="preserve">Profesional con más de 5 años de experiencia en estrategias SEO/SEM, analítica web y gestión de equipos creativos. Capacidad demostrada para incrementar el tráfico orgánico y la tasa de conversión en entornos B2B y B2C. Enfoque analítico y orientado a datos, con experiencia coordinando proyectos de contenidos a escala </w:t>
            </w:r>
            <w:r w:rsidR="005F6A3C" w:rsidRPr="005F6A3C">
              <w:rPr>
                <w:color w:val="6B7280"/>
                <w:sz w:val="19"/>
                <w:szCs w:val="19"/>
                <w:lang w:val="es-ES"/>
              </w:rPr>
              <w:t>int</w:t>
            </w:r>
            <w:r w:rsidR="005F6A3C">
              <w:rPr>
                <w:color w:val="6B7280"/>
                <w:sz w:val="19"/>
                <w:szCs w:val="19"/>
                <w:lang w:val="es-ES"/>
              </w:rPr>
              <w:t>ernacional.</w:t>
            </w:r>
          </w:p>
          <w:tbl>
            <w:tblPr>
              <w:tblW w:w="5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590"/>
              <w:gridCol w:w="1370"/>
              <w:gridCol w:w="1110"/>
              <w:gridCol w:w="1500"/>
              <w:gridCol w:w="590"/>
            </w:tblGrid>
            <w:tr w:rsidR="006364F5" w:rsidRPr="005F6A3C" w14:paraId="1A94A7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9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33D73F70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SEO</w:t>
                  </w:r>
                </w:p>
              </w:tc>
              <w:tc>
                <w:tcPr>
                  <w:tcW w:w="59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63A96B4D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SEM</w:t>
                  </w:r>
                </w:p>
              </w:tc>
              <w:tc>
                <w:tcPr>
                  <w:tcW w:w="137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75864AFA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Analytics</w:t>
                  </w:r>
                </w:p>
              </w:tc>
              <w:tc>
                <w:tcPr>
                  <w:tcW w:w="111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3BF74923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Content</w:t>
                  </w:r>
                </w:p>
              </w:tc>
              <w:tc>
                <w:tcPr>
                  <w:tcW w:w="150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18BDA859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Paid Media</w:t>
                  </w:r>
                </w:p>
              </w:tc>
              <w:tc>
                <w:tcPr>
                  <w:tcW w:w="59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3EF00FA3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CRO</w:t>
                  </w:r>
                </w:p>
              </w:tc>
            </w:tr>
          </w:tbl>
          <w:p w14:paraId="53EF5C92" w14:textId="77777777" w:rsidR="006364F5" w:rsidRPr="005F6A3C" w:rsidRDefault="006364F5">
            <w:pPr>
              <w:spacing w:before="40"/>
              <w:rPr>
                <w:lang w:val="es-ES"/>
              </w:rPr>
            </w:pPr>
          </w:p>
          <w:p w14:paraId="20BF36C4" w14:textId="77777777" w:rsidR="006364F5" w:rsidRPr="005F6A3C" w:rsidRDefault="00000000">
            <w:pPr>
              <w:pBdr>
                <w:bottom w:val="single" w:sz="8" w:space="4" w:color="E8533A"/>
              </w:pBdr>
              <w:spacing w:before="280" w:after="100"/>
              <w:rPr>
                <w:lang w:val="es-ES"/>
              </w:rPr>
            </w:pPr>
            <w:r w:rsidRPr="005F6A3C">
              <w:rPr>
                <w:b/>
                <w:bCs/>
                <w:color w:val="E8533A"/>
                <w:sz w:val="24"/>
                <w:szCs w:val="24"/>
                <w:lang w:val="es-ES"/>
              </w:rPr>
              <w:t xml:space="preserve">▌ </w:t>
            </w: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EXPERIENCIA PROFESIONAL</w:t>
            </w:r>
          </w:p>
          <w:p w14:paraId="62A4BBFE" w14:textId="77777777" w:rsidR="006364F5" w:rsidRPr="005F6A3C" w:rsidRDefault="00000000">
            <w:pPr>
              <w:spacing w:before="200" w:after="3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Responsable de Marketing Digital</w:t>
            </w:r>
          </w:p>
          <w:p w14:paraId="64CCE15A" w14:textId="77777777" w:rsidR="006364F5" w:rsidRDefault="00000000">
            <w:pPr>
              <w:spacing w:after="60"/>
            </w:pPr>
            <w:r w:rsidRPr="005F6A3C">
              <w:rPr>
                <w:color w:val="E8533A"/>
                <w:sz w:val="18"/>
                <w:szCs w:val="18"/>
                <w:lang w:val="es-ES"/>
              </w:rPr>
              <w:t xml:space="preserve">◆ </w:t>
            </w:r>
            <w:r w:rsidRPr="005F6A3C">
              <w:rPr>
                <w:b/>
                <w:bCs/>
                <w:color w:val="C43E28"/>
                <w:sz w:val="19"/>
                <w:szCs w:val="19"/>
                <w:lang w:val="es-ES"/>
              </w:rPr>
              <w:t>Agencia Sinergia Digital, S.L.</w:t>
            </w:r>
            <w:r w:rsidRPr="005F6A3C">
              <w:rPr>
                <w:color w:val="6B7280"/>
                <w:sz w:val="18"/>
                <w:szCs w:val="18"/>
                <w:lang w:val="es-ES"/>
              </w:rPr>
              <w:t xml:space="preserve">  </w:t>
            </w:r>
            <w:r>
              <w:rPr>
                <w:color w:val="6B7280"/>
                <w:sz w:val="18"/>
                <w:szCs w:val="18"/>
              </w:rPr>
              <w:t>·  Madrid</w:t>
            </w:r>
            <w:r>
              <w:rPr>
                <w:i/>
                <w:iCs/>
                <w:color w:val="6B7280"/>
                <w:sz w:val="18"/>
                <w:szCs w:val="18"/>
              </w:rPr>
              <w:t xml:space="preserve">  ·  Mar 2020 – actualidad</w:t>
            </w:r>
          </w:p>
          <w:p w14:paraId="22EE30FC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Diseño y ejecución de estrategias SEO/SEM para 12 clientes con presupuesto mensual de hasta 30.000 €.</w:t>
            </w:r>
          </w:p>
          <w:p w14:paraId="26D9ED9E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Coordinación de equipo de 4 personas: redactores, diseñadores y especialista en paid media.</w:t>
            </w:r>
          </w:p>
          <w:p w14:paraId="117D9779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Implementación de dashboards en Google Looker Studio para reporting mensual a clientes.</w:t>
            </w:r>
          </w:p>
          <w:p w14:paraId="1A28C4F7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Auditorías técnicas de sitios web y optimización de arquitectura de contenidos.</w:t>
            </w:r>
          </w:p>
          <w:p w14:paraId="29190090" w14:textId="77777777" w:rsidR="006364F5" w:rsidRDefault="00000000">
            <w:pPr>
              <w:spacing w:before="80" w:after="30"/>
            </w:pPr>
            <w:r>
              <w:rPr>
                <w:b/>
                <w:bCs/>
                <w:color w:val="E8533A"/>
                <w:sz w:val="19"/>
                <w:szCs w:val="19"/>
              </w:rPr>
              <w:t>✦ Logros clave</w:t>
            </w:r>
          </w:p>
          <w:p w14:paraId="3F375D11" w14:textId="77777777" w:rsidR="006364F5" w:rsidRPr="005F6A3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C43E28"/>
                <w:sz w:val="19"/>
                <w:szCs w:val="19"/>
                <w:lang w:val="es-ES"/>
              </w:rPr>
              <w:t>Incremento del tráfico orgánico en un 45% en 12 meses.</w:t>
            </w:r>
          </w:p>
          <w:p w14:paraId="49FA3D53" w14:textId="77777777" w:rsidR="006364F5" w:rsidRPr="005F6A3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C43E28"/>
                <w:sz w:val="19"/>
                <w:szCs w:val="19"/>
                <w:lang w:val="es-ES"/>
              </w:rPr>
              <w:t>Reducción del CPA en un 22% en campañas Google Ads.</w:t>
            </w:r>
          </w:p>
          <w:p w14:paraId="200F856D" w14:textId="77777777" w:rsidR="006364F5" w:rsidRPr="005F6A3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C43E28"/>
                <w:sz w:val="19"/>
                <w:szCs w:val="19"/>
                <w:lang w:val="es-ES"/>
              </w:rPr>
              <w:t>Top 3 en Google para 80+ keywords estratégicas del sector retail.</w:t>
            </w:r>
          </w:p>
          <w:p w14:paraId="0E7E6C22" w14:textId="77777777" w:rsidR="006364F5" w:rsidRPr="005F6A3C" w:rsidRDefault="00000000">
            <w:pPr>
              <w:spacing w:before="200" w:after="3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Consultor SEO &amp; Contenidos</w:t>
            </w:r>
          </w:p>
          <w:p w14:paraId="23071D69" w14:textId="77777777" w:rsidR="006364F5" w:rsidRPr="005F6A3C" w:rsidRDefault="00000000">
            <w:pPr>
              <w:spacing w:after="60"/>
              <w:rPr>
                <w:lang w:val="es-ES"/>
              </w:rPr>
            </w:pPr>
            <w:r w:rsidRPr="005F6A3C">
              <w:rPr>
                <w:color w:val="E8533A"/>
                <w:sz w:val="18"/>
                <w:szCs w:val="18"/>
                <w:lang w:val="es-ES"/>
              </w:rPr>
              <w:t xml:space="preserve">◆ </w:t>
            </w:r>
            <w:r w:rsidRPr="005F6A3C">
              <w:rPr>
                <w:b/>
                <w:bCs/>
                <w:color w:val="C43E28"/>
                <w:sz w:val="19"/>
                <w:szCs w:val="19"/>
                <w:lang w:val="es-ES"/>
              </w:rPr>
              <w:t>Innova Web Agency</w:t>
            </w:r>
            <w:r w:rsidRPr="005F6A3C">
              <w:rPr>
                <w:color w:val="6B7280"/>
                <w:sz w:val="18"/>
                <w:szCs w:val="18"/>
                <w:lang w:val="es-ES"/>
              </w:rPr>
              <w:t xml:space="preserve">  ·  Barcelona</w:t>
            </w:r>
            <w:r w:rsidRPr="005F6A3C">
              <w:rPr>
                <w:i/>
                <w:iCs/>
                <w:color w:val="6B7280"/>
                <w:sz w:val="18"/>
                <w:szCs w:val="18"/>
                <w:lang w:val="es-ES"/>
              </w:rPr>
              <w:t xml:space="preserve">  ·  Sep 2018 – Feb 2020</w:t>
            </w:r>
          </w:p>
          <w:p w14:paraId="62FFFC71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Elaboración de estrategias de content marketing y link building para 8 proyectos ecommerce.</w:t>
            </w:r>
          </w:p>
          <w:p w14:paraId="118456D7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Redacción de más de 200 artículos optimizados bajo criterios E-E-A-T de Google.</w:t>
            </w:r>
          </w:p>
          <w:p w14:paraId="1D043D24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Gestión de cuentas en LinkedIn, Instagram y Facebook con crecimiento del 35% de seguidores.</w:t>
            </w:r>
          </w:p>
          <w:p w14:paraId="46AA490C" w14:textId="77777777" w:rsidR="006364F5" w:rsidRDefault="00000000">
            <w:pPr>
              <w:spacing w:before="80" w:after="30"/>
            </w:pPr>
            <w:r>
              <w:rPr>
                <w:b/>
                <w:bCs/>
                <w:color w:val="E8533A"/>
                <w:sz w:val="19"/>
                <w:szCs w:val="19"/>
              </w:rPr>
              <w:t>✦ Logros clave</w:t>
            </w:r>
          </w:p>
          <w:p w14:paraId="0DC12954" w14:textId="77777777" w:rsidR="006364F5" w:rsidRPr="005F6A3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C43E28"/>
                <w:sz w:val="19"/>
                <w:szCs w:val="19"/>
                <w:lang w:val="es-ES"/>
              </w:rPr>
              <w:t>Aumento de la tasa de conversión de un cliente del sector viajes del 1,8% al 3,1%.</w:t>
            </w:r>
          </w:p>
          <w:p w14:paraId="465B386F" w14:textId="77777777" w:rsidR="006364F5" w:rsidRPr="005F6A3C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C43E28"/>
                <w:sz w:val="19"/>
                <w:szCs w:val="19"/>
                <w:lang w:val="es-ES"/>
              </w:rPr>
              <w:t>Posicionamiento de 200+ keywords en primeras 3 páginas de Google.</w:t>
            </w:r>
          </w:p>
          <w:p w14:paraId="3490C7A7" w14:textId="77777777" w:rsidR="006364F5" w:rsidRPr="005F6A3C" w:rsidRDefault="00000000">
            <w:pPr>
              <w:spacing w:before="200" w:after="3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Técnico en Comunicación Digital</w:t>
            </w:r>
          </w:p>
          <w:p w14:paraId="31481687" w14:textId="77777777" w:rsidR="006364F5" w:rsidRPr="005F6A3C" w:rsidRDefault="00000000">
            <w:pPr>
              <w:spacing w:after="60"/>
              <w:rPr>
                <w:lang w:val="es-ES"/>
              </w:rPr>
            </w:pPr>
            <w:r w:rsidRPr="005F6A3C">
              <w:rPr>
                <w:color w:val="E8533A"/>
                <w:sz w:val="18"/>
                <w:szCs w:val="18"/>
                <w:lang w:val="es-ES"/>
              </w:rPr>
              <w:t xml:space="preserve">◆ </w:t>
            </w:r>
            <w:r w:rsidRPr="005F6A3C">
              <w:rPr>
                <w:b/>
                <w:bCs/>
                <w:color w:val="C43E28"/>
                <w:sz w:val="19"/>
                <w:szCs w:val="19"/>
                <w:lang w:val="es-ES"/>
              </w:rPr>
              <w:t>Consultora Creativa 360°</w:t>
            </w:r>
            <w:r w:rsidRPr="005F6A3C">
              <w:rPr>
                <w:color w:val="6B7280"/>
                <w:sz w:val="18"/>
                <w:szCs w:val="18"/>
                <w:lang w:val="es-ES"/>
              </w:rPr>
              <w:t xml:space="preserve">  ·  Valencia</w:t>
            </w:r>
            <w:r w:rsidRPr="005F6A3C">
              <w:rPr>
                <w:i/>
                <w:iCs/>
                <w:color w:val="6B7280"/>
                <w:sz w:val="18"/>
                <w:szCs w:val="18"/>
                <w:lang w:val="es-ES"/>
              </w:rPr>
              <w:t xml:space="preserve">  ·  Ene 2017 – Ago 2018</w:t>
            </w:r>
          </w:p>
          <w:p w14:paraId="3595101C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Gestión de campañas de email marketing con base de datos de 15.000 contactos (Mailchimp).</w:t>
            </w:r>
          </w:p>
          <w:p w14:paraId="3297DE8F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Creación de contenidos para redes sociales de 5 marcas del sector alimentación.</w:t>
            </w:r>
          </w:p>
          <w:p w14:paraId="0741EC5E" w14:textId="77777777" w:rsidR="006364F5" w:rsidRPr="005F6A3C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5F6A3C">
              <w:rPr>
                <w:color w:val="444444"/>
                <w:sz w:val="19"/>
                <w:szCs w:val="19"/>
                <w:lang w:val="es-ES"/>
              </w:rPr>
              <w:t>Elaboración de informes de rendimiento mensual y presentación a clientes.</w:t>
            </w:r>
          </w:p>
          <w:p w14:paraId="07159284" w14:textId="77777777" w:rsidR="006364F5" w:rsidRPr="005F6A3C" w:rsidRDefault="00000000">
            <w:pPr>
              <w:pBdr>
                <w:bottom w:val="single" w:sz="8" w:space="4" w:color="E8533A"/>
              </w:pBdr>
              <w:spacing w:before="280" w:after="100"/>
              <w:rPr>
                <w:lang w:val="es-ES"/>
              </w:rPr>
            </w:pPr>
            <w:r w:rsidRPr="005F6A3C">
              <w:rPr>
                <w:b/>
                <w:bCs/>
                <w:color w:val="E8533A"/>
                <w:sz w:val="24"/>
                <w:szCs w:val="24"/>
                <w:lang w:val="es-ES"/>
              </w:rPr>
              <w:t xml:space="preserve">▌ </w:t>
            </w: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FORMACIÓN ACADÉMICA</w:t>
            </w:r>
          </w:p>
          <w:p w14:paraId="61A2868D" w14:textId="77777777" w:rsidR="006364F5" w:rsidRPr="005F6A3C" w:rsidRDefault="00000000">
            <w:pPr>
              <w:spacing w:before="140" w:after="2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lang w:val="es-ES"/>
              </w:rPr>
              <w:t>Máster en Marketing Digital y E-commerce</w:t>
            </w:r>
          </w:p>
          <w:p w14:paraId="3310BCB2" w14:textId="77777777" w:rsidR="006364F5" w:rsidRPr="005F6A3C" w:rsidRDefault="00000000">
            <w:pPr>
              <w:spacing w:after="30"/>
              <w:rPr>
                <w:lang w:val="es-ES"/>
              </w:rPr>
            </w:pPr>
            <w:r w:rsidRPr="005F6A3C">
              <w:rPr>
                <w:i/>
                <w:iCs/>
                <w:color w:val="C43E28"/>
                <w:sz w:val="18"/>
                <w:szCs w:val="18"/>
                <w:lang w:val="es-ES"/>
              </w:rPr>
              <w:t>ESIC Business &amp; Marketing School</w:t>
            </w:r>
            <w:r w:rsidRPr="005F6A3C">
              <w:rPr>
                <w:color w:val="6B7280"/>
                <w:sz w:val="18"/>
                <w:szCs w:val="18"/>
                <w:lang w:val="es-ES"/>
              </w:rPr>
              <w:t xml:space="preserve">  ·  2016 – 2017</w:t>
            </w:r>
          </w:p>
          <w:p w14:paraId="2423BA9A" w14:textId="77777777" w:rsidR="006364F5" w:rsidRPr="005F6A3C" w:rsidRDefault="00000000">
            <w:pPr>
              <w:rPr>
                <w:lang w:val="es-ES"/>
              </w:rPr>
            </w:pPr>
            <w:r w:rsidRPr="005F6A3C">
              <w:rPr>
                <w:i/>
                <w:iCs/>
                <w:color w:val="6B7280"/>
                <w:sz w:val="17"/>
                <w:szCs w:val="17"/>
                <w:lang w:val="es-ES"/>
              </w:rPr>
              <w:t>Modalidad online · Especialización en SEO, SEM y analítica digital</w:t>
            </w:r>
          </w:p>
          <w:p w14:paraId="09BA79CB" w14:textId="77777777" w:rsidR="006364F5" w:rsidRPr="005F6A3C" w:rsidRDefault="00000000">
            <w:pPr>
              <w:spacing w:before="140" w:after="20"/>
              <w:rPr>
                <w:lang w:val="es-ES"/>
              </w:rPr>
            </w:pPr>
            <w:r w:rsidRPr="005F6A3C">
              <w:rPr>
                <w:b/>
                <w:bCs/>
                <w:color w:val="2B2D42"/>
                <w:lang w:val="es-ES"/>
              </w:rPr>
              <w:t>Grado en Publicidad y Relaciones Públicas</w:t>
            </w:r>
          </w:p>
          <w:p w14:paraId="51DF1E09" w14:textId="77777777" w:rsidR="006364F5" w:rsidRPr="005F6A3C" w:rsidRDefault="00000000">
            <w:pPr>
              <w:spacing w:after="30"/>
              <w:rPr>
                <w:lang w:val="es-ES"/>
              </w:rPr>
            </w:pPr>
            <w:r w:rsidRPr="005F6A3C">
              <w:rPr>
                <w:i/>
                <w:iCs/>
                <w:color w:val="C43E28"/>
                <w:sz w:val="18"/>
                <w:szCs w:val="18"/>
                <w:lang w:val="es-ES"/>
              </w:rPr>
              <w:t>Universidad Complutense de Madrid</w:t>
            </w:r>
            <w:r w:rsidRPr="005F6A3C">
              <w:rPr>
                <w:color w:val="6B7280"/>
                <w:sz w:val="18"/>
                <w:szCs w:val="18"/>
                <w:lang w:val="es-ES"/>
              </w:rPr>
              <w:t xml:space="preserve">  ·  2012 – 2016</w:t>
            </w:r>
          </w:p>
          <w:p w14:paraId="77902F6F" w14:textId="77777777" w:rsidR="006364F5" w:rsidRPr="005F6A3C" w:rsidRDefault="00000000">
            <w:pPr>
              <w:pBdr>
                <w:bottom w:val="single" w:sz="8" w:space="4" w:color="E8533A"/>
              </w:pBdr>
              <w:spacing w:before="280" w:after="100"/>
              <w:rPr>
                <w:lang w:val="es-ES"/>
              </w:rPr>
            </w:pPr>
            <w:r w:rsidRPr="005F6A3C">
              <w:rPr>
                <w:b/>
                <w:bCs/>
                <w:color w:val="E8533A"/>
                <w:sz w:val="24"/>
                <w:szCs w:val="24"/>
                <w:lang w:val="es-ES"/>
              </w:rPr>
              <w:t xml:space="preserve">▌ </w:t>
            </w:r>
            <w:r w:rsidRPr="005F6A3C">
              <w:rPr>
                <w:b/>
                <w:bCs/>
                <w:color w:val="2B2D42"/>
                <w:sz w:val="22"/>
                <w:szCs w:val="22"/>
                <w:lang w:val="es-ES"/>
              </w:rPr>
              <w:t>CERTIFICACIONES</w:t>
            </w:r>
          </w:p>
          <w:p w14:paraId="7178B24D" w14:textId="77777777" w:rsidR="006364F5" w:rsidRPr="005F6A3C" w:rsidRDefault="006364F5">
            <w:pPr>
              <w:spacing w:before="80" w:after="40"/>
              <w:rPr>
                <w:lang w:val="es-ES"/>
              </w:rPr>
            </w:pPr>
          </w:p>
          <w:tbl>
            <w:tblPr>
              <w:tblW w:w="5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1485"/>
              <w:gridCol w:w="1443"/>
              <w:gridCol w:w="1235"/>
            </w:tblGrid>
            <w:tr w:rsidR="006364F5" w:rsidRPr="005F6A3C" w14:paraId="124C3A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4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3E5D3347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Google Analytics 4</w:t>
                  </w:r>
                </w:p>
              </w:tc>
              <w:tc>
                <w:tcPr>
                  <w:tcW w:w="241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1884F5A6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Google Ads Search</w:t>
                  </w:r>
                </w:p>
              </w:tc>
              <w:tc>
                <w:tcPr>
                  <w:tcW w:w="215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3FD0A664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HubSpot Content</w:t>
                  </w:r>
                </w:p>
              </w:tc>
              <w:tc>
                <w:tcPr>
                  <w:tcW w:w="1630" w:type="dxa"/>
                  <w:tcBorders>
                    <w:top w:val="single" w:sz="4" w:space="0" w:color="E8533A"/>
                    <w:left w:val="single" w:sz="4" w:space="0" w:color="E8533A"/>
                    <w:bottom w:val="single" w:sz="4" w:space="0" w:color="E8533A"/>
                    <w:right w:val="single" w:sz="4" w:space="0" w:color="E8533A"/>
                  </w:tcBorders>
                  <w:shd w:val="clear" w:color="auto" w:fill="FAD7CF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</w:tcPr>
                <w:p w14:paraId="428C0FF0" w14:textId="77777777" w:rsidR="006364F5" w:rsidRPr="005F6A3C" w:rsidRDefault="00000000">
                  <w:pPr>
                    <w:jc w:val="center"/>
                    <w:rPr>
                      <w:lang w:val="es-ES"/>
                    </w:rPr>
                  </w:pPr>
                  <w:r w:rsidRPr="005F6A3C">
                    <w:rPr>
                      <w:b/>
                      <w:bCs/>
                      <w:color w:val="C43E28"/>
                      <w:sz w:val="17"/>
                      <w:szCs w:val="17"/>
                      <w:lang w:val="es-ES"/>
                    </w:rPr>
                    <w:t>SEMrush SEO</w:t>
                  </w:r>
                </w:p>
              </w:tc>
            </w:tr>
          </w:tbl>
          <w:p w14:paraId="11620329" w14:textId="77777777" w:rsidR="006364F5" w:rsidRPr="005F6A3C" w:rsidRDefault="006364F5">
            <w:pPr>
              <w:spacing w:before="60"/>
              <w:rPr>
                <w:lang w:val="es-ES"/>
              </w:rPr>
            </w:pPr>
          </w:p>
          <w:p w14:paraId="781FF1B1" w14:textId="77777777" w:rsidR="006364F5" w:rsidRPr="005F6A3C" w:rsidRDefault="006364F5">
            <w:pPr>
              <w:pBdr>
                <w:top w:val="single" w:sz="4" w:space="0" w:color="E2E4EA"/>
              </w:pBdr>
              <w:spacing w:before="200"/>
              <w:rPr>
                <w:lang w:val="es-ES"/>
              </w:rPr>
            </w:pPr>
          </w:p>
          <w:p w14:paraId="7C87FD2C" w14:textId="77777777" w:rsidR="006364F5" w:rsidRPr="005F6A3C" w:rsidRDefault="00000000">
            <w:pPr>
              <w:spacing w:before="60"/>
              <w:jc w:val="center"/>
              <w:rPr>
                <w:lang w:val="es-ES"/>
              </w:rPr>
            </w:pPr>
            <w:r w:rsidRPr="005F6A3C">
              <w:rPr>
                <w:i/>
                <w:iCs/>
                <w:color w:val="AAAAAA"/>
                <w:sz w:val="15"/>
                <w:szCs w:val="15"/>
                <w:lang w:val="es-ES"/>
              </w:rPr>
              <w:lastRenderedPageBreak/>
              <w:t>Este documento ha sido elaborado en formato currículum ciego: omite nombre, apellidos, fotografía, edad, género y nacionalidad para garantizar una selección basada exclusivamente en méritos y competencias profesionales.</w:t>
            </w:r>
          </w:p>
        </w:tc>
      </w:tr>
    </w:tbl>
    <w:p w14:paraId="475CB6B0" w14:textId="77777777" w:rsidR="00DA4FC7" w:rsidRPr="005F6A3C" w:rsidRDefault="00DA4FC7">
      <w:pPr>
        <w:rPr>
          <w:lang w:val="es-ES"/>
        </w:rPr>
      </w:pPr>
    </w:p>
    <w:sectPr w:rsidR="00DA4FC7" w:rsidRPr="005F6A3C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21C"/>
    <w:multiLevelType w:val="hybridMultilevel"/>
    <w:tmpl w:val="E21E554E"/>
    <w:lvl w:ilvl="0" w:tplc="2612D53C">
      <w:start w:val="1"/>
      <w:numFmt w:val="bullet"/>
      <w:lvlText w:val="–"/>
      <w:lvlJc w:val="left"/>
      <w:pPr>
        <w:ind w:left="480" w:hanging="240"/>
      </w:pPr>
    </w:lvl>
    <w:lvl w:ilvl="1" w:tplc="DD42DEC4">
      <w:numFmt w:val="decimal"/>
      <w:lvlText w:val=""/>
      <w:lvlJc w:val="left"/>
    </w:lvl>
    <w:lvl w:ilvl="2" w:tplc="A79A6F50">
      <w:numFmt w:val="decimal"/>
      <w:lvlText w:val=""/>
      <w:lvlJc w:val="left"/>
    </w:lvl>
    <w:lvl w:ilvl="3" w:tplc="B5642AF4">
      <w:numFmt w:val="decimal"/>
      <w:lvlText w:val=""/>
      <w:lvlJc w:val="left"/>
    </w:lvl>
    <w:lvl w:ilvl="4" w:tplc="235E58CC">
      <w:numFmt w:val="decimal"/>
      <w:lvlText w:val=""/>
      <w:lvlJc w:val="left"/>
    </w:lvl>
    <w:lvl w:ilvl="5" w:tplc="030EAFDC">
      <w:numFmt w:val="decimal"/>
      <w:lvlText w:val=""/>
      <w:lvlJc w:val="left"/>
    </w:lvl>
    <w:lvl w:ilvl="6" w:tplc="3162C200">
      <w:numFmt w:val="decimal"/>
      <w:lvlText w:val=""/>
      <w:lvlJc w:val="left"/>
    </w:lvl>
    <w:lvl w:ilvl="7" w:tplc="F6F82932">
      <w:numFmt w:val="decimal"/>
      <w:lvlText w:val=""/>
      <w:lvlJc w:val="left"/>
    </w:lvl>
    <w:lvl w:ilvl="8" w:tplc="CF220B24">
      <w:numFmt w:val="decimal"/>
      <w:lvlText w:val=""/>
      <w:lvlJc w:val="left"/>
    </w:lvl>
  </w:abstractNum>
  <w:abstractNum w:abstractNumId="1" w15:restartNumberingAfterBreak="0">
    <w:nsid w:val="3DFB0041"/>
    <w:multiLevelType w:val="hybridMultilevel"/>
    <w:tmpl w:val="D33C422C"/>
    <w:lvl w:ilvl="0" w:tplc="25ACBACE">
      <w:start w:val="1"/>
      <w:numFmt w:val="bullet"/>
      <w:lvlText w:val="→"/>
      <w:lvlJc w:val="left"/>
      <w:pPr>
        <w:ind w:left="480" w:hanging="240"/>
      </w:pPr>
    </w:lvl>
    <w:lvl w:ilvl="1" w:tplc="27A69626">
      <w:numFmt w:val="decimal"/>
      <w:lvlText w:val=""/>
      <w:lvlJc w:val="left"/>
    </w:lvl>
    <w:lvl w:ilvl="2" w:tplc="C0B4683E">
      <w:numFmt w:val="decimal"/>
      <w:lvlText w:val=""/>
      <w:lvlJc w:val="left"/>
    </w:lvl>
    <w:lvl w:ilvl="3" w:tplc="B268B8FA">
      <w:numFmt w:val="decimal"/>
      <w:lvlText w:val=""/>
      <w:lvlJc w:val="left"/>
    </w:lvl>
    <w:lvl w:ilvl="4" w:tplc="C8308C56">
      <w:numFmt w:val="decimal"/>
      <w:lvlText w:val=""/>
      <w:lvlJc w:val="left"/>
    </w:lvl>
    <w:lvl w:ilvl="5" w:tplc="6752412C">
      <w:numFmt w:val="decimal"/>
      <w:lvlText w:val=""/>
      <w:lvlJc w:val="left"/>
    </w:lvl>
    <w:lvl w:ilvl="6" w:tplc="87F2CD9C">
      <w:numFmt w:val="decimal"/>
      <w:lvlText w:val=""/>
      <w:lvlJc w:val="left"/>
    </w:lvl>
    <w:lvl w:ilvl="7" w:tplc="683A12DE">
      <w:numFmt w:val="decimal"/>
      <w:lvlText w:val=""/>
      <w:lvlJc w:val="left"/>
    </w:lvl>
    <w:lvl w:ilvl="8" w:tplc="23864478">
      <w:numFmt w:val="decimal"/>
      <w:lvlText w:val=""/>
      <w:lvlJc w:val="left"/>
    </w:lvl>
  </w:abstractNum>
  <w:abstractNum w:abstractNumId="2" w15:restartNumberingAfterBreak="0">
    <w:nsid w:val="4F984CCB"/>
    <w:multiLevelType w:val="hybridMultilevel"/>
    <w:tmpl w:val="06D8DD3E"/>
    <w:lvl w:ilvl="0" w:tplc="15C0D4A4">
      <w:start w:val="1"/>
      <w:numFmt w:val="bullet"/>
      <w:lvlText w:val="●"/>
      <w:lvlJc w:val="left"/>
      <w:pPr>
        <w:ind w:left="720" w:hanging="360"/>
      </w:pPr>
    </w:lvl>
    <w:lvl w:ilvl="1" w:tplc="54ACDFFA">
      <w:start w:val="1"/>
      <w:numFmt w:val="bullet"/>
      <w:lvlText w:val="○"/>
      <w:lvlJc w:val="left"/>
      <w:pPr>
        <w:ind w:left="1440" w:hanging="360"/>
      </w:pPr>
    </w:lvl>
    <w:lvl w:ilvl="2" w:tplc="2C1CBDBE">
      <w:start w:val="1"/>
      <w:numFmt w:val="bullet"/>
      <w:lvlText w:val="■"/>
      <w:lvlJc w:val="left"/>
      <w:pPr>
        <w:ind w:left="2160" w:hanging="360"/>
      </w:pPr>
    </w:lvl>
    <w:lvl w:ilvl="3" w:tplc="CF4E7FBA">
      <w:start w:val="1"/>
      <w:numFmt w:val="bullet"/>
      <w:lvlText w:val="●"/>
      <w:lvlJc w:val="left"/>
      <w:pPr>
        <w:ind w:left="2880" w:hanging="360"/>
      </w:pPr>
    </w:lvl>
    <w:lvl w:ilvl="4" w:tplc="A266A800">
      <w:start w:val="1"/>
      <w:numFmt w:val="bullet"/>
      <w:lvlText w:val="○"/>
      <w:lvlJc w:val="left"/>
      <w:pPr>
        <w:ind w:left="3600" w:hanging="360"/>
      </w:pPr>
    </w:lvl>
    <w:lvl w:ilvl="5" w:tplc="7CF8DBB8">
      <w:start w:val="1"/>
      <w:numFmt w:val="bullet"/>
      <w:lvlText w:val="■"/>
      <w:lvlJc w:val="left"/>
      <w:pPr>
        <w:ind w:left="4320" w:hanging="360"/>
      </w:pPr>
    </w:lvl>
    <w:lvl w:ilvl="6" w:tplc="D61EBB36">
      <w:start w:val="1"/>
      <w:numFmt w:val="bullet"/>
      <w:lvlText w:val="●"/>
      <w:lvlJc w:val="left"/>
      <w:pPr>
        <w:ind w:left="5040" w:hanging="360"/>
      </w:pPr>
    </w:lvl>
    <w:lvl w:ilvl="7" w:tplc="B2C82BCE">
      <w:start w:val="1"/>
      <w:numFmt w:val="bullet"/>
      <w:lvlText w:val="●"/>
      <w:lvlJc w:val="left"/>
      <w:pPr>
        <w:ind w:left="5760" w:hanging="360"/>
      </w:pPr>
    </w:lvl>
    <w:lvl w:ilvl="8" w:tplc="DA8EFF60">
      <w:start w:val="1"/>
      <w:numFmt w:val="bullet"/>
      <w:lvlText w:val="●"/>
      <w:lvlJc w:val="left"/>
      <w:pPr>
        <w:ind w:left="6480" w:hanging="360"/>
      </w:pPr>
    </w:lvl>
  </w:abstractNum>
  <w:num w:numId="1" w16cid:durableId="1327434707">
    <w:abstractNumId w:val="2"/>
    <w:lvlOverride w:ilvl="0">
      <w:startOverride w:val="1"/>
    </w:lvlOverride>
  </w:num>
  <w:num w:numId="2" w16cid:durableId="1706515037">
    <w:abstractNumId w:val="0"/>
    <w:lvlOverride w:ilvl="0">
      <w:startOverride w:val="1"/>
    </w:lvlOverride>
  </w:num>
  <w:num w:numId="3" w16cid:durableId="19232933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5"/>
    <w:rsid w:val="005F6A3C"/>
    <w:rsid w:val="006364F5"/>
    <w:rsid w:val="00DA4FC7"/>
    <w:rsid w:val="00D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2C17"/>
  <w15:docId w15:val="{A6458BE7-32F0-4F87-ADD0-B06C8CAB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2026-05-08T05:13:00Z</dcterms:created>
  <dcterms:modified xsi:type="dcterms:W3CDTF">2026-05-08T08:05:00Z</dcterms:modified>
</cp:coreProperties>
</file>