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8573"/>
      </w:tblGrid>
      <w:tr w:rsidR="00494616" w:rsidRPr="00D92619" w14:paraId="40E77074" w14:textId="77777777" w:rsidTr="00D92619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5A"/>
            <w:tcMar>
              <w:top w:w="400" w:type="dxa"/>
              <w:left w:w="200" w:type="dxa"/>
              <w:bottom w:w="400" w:type="dxa"/>
              <w:right w:w="200" w:type="dxa"/>
            </w:tcMar>
            <w:vAlign w:val="center"/>
          </w:tcPr>
          <w:p w14:paraId="42F1BE48" w14:textId="77777777" w:rsidR="00494616" w:rsidRPr="00D92619" w:rsidRDefault="00000000">
            <w:pPr>
              <w:spacing w:before="200" w:after="80"/>
              <w:jc w:val="center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ESPECIALISTA</w:t>
            </w:r>
          </w:p>
          <w:p w14:paraId="4F1DB2FC" w14:textId="77777777" w:rsidR="00494616" w:rsidRPr="00D92619" w:rsidRDefault="00000000">
            <w:pPr>
              <w:jc w:val="center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EN MARKETING</w:t>
            </w:r>
          </w:p>
          <w:p w14:paraId="41685DCA" w14:textId="77777777" w:rsidR="00494616" w:rsidRPr="00D92619" w:rsidRDefault="00000000">
            <w:pPr>
              <w:spacing w:before="80"/>
              <w:jc w:val="center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DIGITAL</w:t>
            </w:r>
          </w:p>
          <w:p w14:paraId="5BE2EBF8" w14:textId="77777777" w:rsidR="00494616" w:rsidRPr="00D92619" w:rsidRDefault="00000000">
            <w:pPr>
              <w:rPr>
                <w:lang w:val="es-ES"/>
              </w:rPr>
            </w:pPr>
            <w:r w:rsidRPr="00D92619">
              <w:rPr>
                <w:lang w:val="es-ES"/>
              </w:rPr>
              <w:t xml:space="preserve"> </w:t>
            </w:r>
          </w:p>
          <w:p w14:paraId="2B835DEA" w14:textId="77777777" w:rsidR="00494616" w:rsidRPr="00D92619" w:rsidRDefault="00000000">
            <w:pPr>
              <w:jc w:val="center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color w:val="AADDCC"/>
                <w:sz w:val="16"/>
                <w:szCs w:val="16"/>
                <w:lang w:val="es-ES"/>
              </w:rPr>
              <w:t>──────</w:t>
            </w:r>
          </w:p>
          <w:p w14:paraId="69B6A529" w14:textId="77777777" w:rsidR="00494616" w:rsidRPr="00D92619" w:rsidRDefault="00000000">
            <w:pPr>
              <w:rPr>
                <w:lang w:val="es-ES"/>
              </w:rPr>
            </w:pPr>
            <w:r w:rsidRPr="00D92619">
              <w:rPr>
                <w:lang w:val="es-ES"/>
              </w:rPr>
              <w:t xml:space="preserve"> </w:t>
            </w:r>
          </w:p>
          <w:p w14:paraId="1EEAF6DB" w14:textId="77777777" w:rsidR="00494616" w:rsidRPr="00D92619" w:rsidRDefault="00000000">
            <w:pPr>
              <w:jc w:val="center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b/>
                <w:bCs/>
                <w:color w:val="AADDCC"/>
                <w:sz w:val="18"/>
                <w:szCs w:val="18"/>
                <w:lang w:val="es-ES"/>
              </w:rPr>
              <w:t>CV CIEGO</w:t>
            </w:r>
          </w:p>
        </w:tc>
        <w:tc>
          <w:tcPr>
            <w:tcW w:w="85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1"/>
            <w:tcMar>
              <w:top w:w="300" w:type="dxa"/>
              <w:left w:w="360" w:type="dxa"/>
              <w:bottom w:w="300" w:type="dxa"/>
              <w:right w:w="200" w:type="dxa"/>
            </w:tcMar>
          </w:tcPr>
          <w:p w14:paraId="370CE4AF" w14:textId="77777777" w:rsidR="00494616" w:rsidRPr="00D92619" w:rsidRDefault="00000000">
            <w:pPr>
              <w:spacing w:after="60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b/>
                <w:bCs/>
                <w:color w:val="1A6B5A"/>
                <w:sz w:val="18"/>
                <w:szCs w:val="18"/>
                <w:lang w:val="es-ES"/>
              </w:rPr>
              <w:t>CONTACTO</w:t>
            </w:r>
          </w:p>
          <w:p w14:paraId="04ADDF1A" w14:textId="77777777" w:rsidR="00494616" w:rsidRPr="00D92619" w:rsidRDefault="00000000">
            <w:pPr>
              <w:spacing w:before="40" w:after="20"/>
              <w:rPr>
                <w:lang w:val="es-ES"/>
              </w:rPr>
            </w:pPr>
            <w:r>
              <w:rPr>
                <w:rFonts w:ascii="Arial" w:eastAsia="Arial" w:hAnsi="Arial" w:cs="Arial"/>
                <w:color w:val="2C2C2C"/>
              </w:rPr>
              <w:t>📧</w:t>
            </w:r>
            <w:r w:rsidRPr="00D92619">
              <w:rPr>
                <w:rFonts w:ascii="Arial" w:eastAsia="Arial" w:hAnsi="Arial" w:cs="Arial"/>
                <w:color w:val="2C2C2C"/>
                <w:lang w:val="es-ES"/>
              </w:rPr>
              <w:t xml:space="preserve">  candidato@correo.es</w:t>
            </w:r>
          </w:p>
          <w:p w14:paraId="1D548D8A" w14:textId="77777777" w:rsidR="00494616" w:rsidRPr="00D92619" w:rsidRDefault="00000000">
            <w:pPr>
              <w:spacing w:before="20" w:after="20"/>
              <w:rPr>
                <w:lang w:val="es-ES"/>
              </w:rPr>
            </w:pPr>
            <w:r>
              <w:rPr>
                <w:rFonts w:ascii="Arial" w:eastAsia="Arial" w:hAnsi="Arial" w:cs="Arial"/>
                <w:color w:val="2C2C2C"/>
              </w:rPr>
              <w:t>📱</w:t>
            </w:r>
            <w:r w:rsidRPr="00D92619">
              <w:rPr>
                <w:rFonts w:ascii="Arial" w:eastAsia="Arial" w:hAnsi="Arial" w:cs="Arial"/>
                <w:color w:val="2C2C2C"/>
                <w:lang w:val="es-ES"/>
              </w:rPr>
              <w:t xml:space="preserve">  +34 600 000 000</w:t>
            </w:r>
          </w:p>
          <w:p w14:paraId="4FC6973C" w14:textId="77777777" w:rsidR="00494616" w:rsidRPr="00D92619" w:rsidRDefault="00000000">
            <w:pPr>
              <w:spacing w:before="20" w:after="20"/>
              <w:rPr>
                <w:lang w:val="es-ES"/>
              </w:rPr>
            </w:pPr>
            <w:r>
              <w:rPr>
                <w:rFonts w:ascii="Arial" w:eastAsia="Arial" w:hAnsi="Arial" w:cs="Arial"/>
                <w:color w:val="2C2C2C"/>
              </w:rPr>
              <w:t>🌐</w:t>
            </w:r>
            <w:r w:rsidRPr="00D92619">
              <w:rPr>
                <w:rFonts w:ascii="Arial" w:eastAsia="Arial" w:hAnsi="Arial" w:cs="Arial"/>
                <w:color w:val="2C2C2C"/>
                <w:lang w:val="es-ES"/>
              </w:rPr>
              <w:t xml:space="preserve">  linkedin.com/in/tuusuario</w:t>
            </w:r>
          </w:p>
          <w:p w14:paraId="10A4CA2B" w14:textId="77777777" w:rsidR="00494616" w:rsidRPr="00D92619" w:rsidRDefault="00000000">
            <w:pPr>
              <w:spacing w:before="20" w:after="40"/>
              <w:rPr>
                <w:lang w:val="es-ES"/>
              </w:rPr>
            </w:pPr>
            <w:r>
              <w:rPr>
                <w:rFonts w:ascii="Arial" w:eastAsia="Arial" w:hAnsi="Arial" w:cs="Arial"/>
                <w:color w:val="2C2C2C"/>
              </w:rPr>
              <w:t>📍</w:t>
            </w:r>
            <w:r w:rsidRPr="00D92619">
              <w:rPr>
                <w:rFonts w:ascii="Arial" w:eastAsia="Arial" w:hAnsi="Arial" w:cs="Arial"/>
                <w:color w:val="2C2C2C"/>
                <w:lang w:val="es-ES"/>
              </w:rPr>
              <w:t xml:space="preserve">  Disponibilidad geográfica: nacional / remoto</w:t>
            </w:r>
          </w:p>
          <w:p w14:paraId="1CEC8048" w14:textId="77777777" w:rsidR="00494616" w:rsidRPr="00D92619" w:rsidRDefault="00000000">
            <w:pPr>
              <w:spacing w:before="80" w:after="60"/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b/>
                <w:bCs/>
                <w:color w:val="1A6B5A"/>
                <w:sz w:val="18"/>
                <w:szCs w:val="18"/>
                <w:lang w:val="es-ES"/>
              </w:rPr>
              <w:t>PERFIL PROFESIONAL</w:t>
            </w:r>
          </w:p>
          <w:p w14:paraId="38020786" w14:textId="032C3217" w:rsidR="00494616" w:rsidRPr="00D92619" w:rsidRDefault="00000000">
            <w:pPr>
              <w:rPr>
                <w:lang w:val="es-ES"/>
              </w:rPr>
            </w:pPr>
            <w:r w:rsidRPr="00D92619">
              <w:rPr>
                <w:rFonts w:ascii="Arial" w:eastAsia="Arial" w:hAnsi="Arial" w:cs="Arial"/>
                <w:color w:val="2C2C2C"/>
                <w:lang w:val="es-ES"/>
              </w:rPr>
              <w:t>Especialista en Marketing Digital con más de 5 años de experiencia en estrategia SEO/SEM, gestión de campañas de pago y analítica web. Trayectoria consolidada en entornos de agencia y empresa, con enfoque orientado a resultados y optimización</w:t>
            </w:r>
            <w:r w:rsidR="00D92619">
              <w:rPr>
                <w:rFonts w:ascii="Arial" w:eastAsia="Arial" w:hAnsi="Arial" w:cs="Arial"/>
                <w:color w:val="2C2C2C"/>
                <w:lang w:val="es-ES"/>
              </w:rPr>
              <w:t>.</w:t>
            </w:r>
          </w:p>
        </w:tc>
      </w:tr>
    </w:tbl>
    <w:p w14:paraId="09D1E4A4" w14:textId="77777777" w:rsidR="00494616" w:rsidRPr="00D92619" w:rsidRDefault="00000000">
      <w:pPr>
        <w:shd w:val="clear" w:color="auto" w:fill="FFF9E6"/>
        <w:spacing w:before="200" w:after="200"/>
        <w:jc w:val="center"/>
        <w:rPr>
          <w:lang w:val="es-ES"/>
        </w:rPr>
      </w:pPr>
      <w:r w:rsidRPr="00D92619">
        <w:rPr>
          <w:rFonts w:ascii="Arial" w:eastAsia="Arial" w:hAnsi="Arial" w:cs="Arial"/>
          <w:i/>
          <w:iCs/>
          <w:color w:val="8A6800"/>
          <w:sz w:val="17"/>
          <w:szCs w:val="17"/>
          <w:lang w:val="es-ES"/>
        </w:rPr>
        <w:t>ℹ  Este currículum omite intencionadamente nombre, fotografía, fecha de nacimiento, sexo y dirección postal para garantizar una selección libre de sesgos.</w:t>
      </w:r>
    </w:p>
    <w:p w14:paraId="543D1A87" w14:textId="77777777" w:rsidR="00494616" w:rsidRPr="00D92619" w:rsidRDefault="00000000">
      <w:pPr>
        <w:pBdr>
          <w:bottom w:val="single" w:sz="8" w:space="4" w:color="1A6B5A"/>
        </w:pBdr>
        <w:spacing w:before="320" w:after="10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sz w:val="26"/>
          <w:szCs w:val="26"/>
          <w:lang w:val="es-ES"/>
        </w:rPr>
        <w:t>EXPERIENCIA PROFESIONAL</w:t>
      </w:r>
    </w:p>
    <w:p w14:paraId="472F9AAA" w14:textId="77777777" w:rsidR="00494616" w:rsidRPr="00D92619" w:rsidRDefault="00000000">
      <w:pPr>
        <w:spacing w:before="160" w:after="2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2C2C2C"/>
          <w:sz w:val="22"/>
          <w:szCs w:val="22"/>
          <w:lang w:val="es-ES"/>
        </w:rPr>
        <w:t>Responsable de Marketing Digital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i/>
          <w:iCs/>
          <w:color w:val="555555"/>
          <w:sz w:val="22"/>
          <w:szCs w:val="22"/>
          <w:lang w:val="es-ES"/>
        </w:rPr>
        <w:t>Agencia Impulsa360 (sector: consultoría digital)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color w:val="777777"/>
          <w:lang w:val="es-ES"/>
        </w:rPr>
        <w:t>Feb 2021 – actualidad</w:t>
      </w:r>
    </w:p>
    <w:p w14:paraId="084D3BA3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Dirección de estrategia de contenidos y SEO técnico para una cartera de 12 clientes.</w:t>
      </w:r>
    </w:p>
    <w:p w14:paraId="15F58175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Planificación y optimización de campañas Google Ads y Meta Ads con presupuesto mensual de +50.000 €.</w:t>
      </w:r>
    </w:p>
    <w:p w14:paraId="0674238C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Implantación de cuadros de mando en Looker Studio para seguimiento de KPIs en tiempo real.</w:t>
      </w:r>
    </w:p>
    <w:p w14:paraId="647ACB88" w14:textId="77777777" w:rsidR="00494616" w:rsidRPr="00D92619" w:rsidRDefault="00000000">
      <w:pPr>
        <w:spacing w:before="100" w:after="3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lang w:val="es-ES"/>
        </w:rPr>
        <w:t>Logros destacados:</w:t>
      </w:r>
    </w:p>
    <w:p w14:paraId="55DEFD17" w14:textId="77777777" w:rsidR="00494616" w:rsidRPr="00D92619" w:rsidRDefault="00000000">
      <w:pPr>
        <w:spacing w:before="40" w:after="40"/>
        <w:ind w:left="36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lang w:val="es-ES"/>
        </w:rPr>
        <w:t xml:space="preserve">✓  </w:t>
      </w:r>
      <w:r w:rsidRPr="00D92619">
        <w:rPr>
          <w:rFonts w:ascii="Arial" w:eastAsia="Arial" w:hAnsi="Arial" w:cs="Arial"/>
          <w:color w:val="2C2C2C"/>
          <w:lang w:val="es-ES"/>
        </w:rPr>
        <w:t>Incremento del tráfico orgánico en un 65 % en 12 meses para el cliente principal.</w:t>
      </w:r>
    </w:p>
    <w:p w14:paraId="66A04FA4" w14:textId="77777777" w:rsidR="00494616" w:rsidRPr="00D92619" w:rsidRDefault="00000000">
      <w:pPr>
        <w:spacing w:before="40" w:after="40"/>
        <w:ind w:left="36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lang w:val="es-ES"/>
        </w:rPr>
        <w:t xml:space="preserve">✓  </w:t>
      </w:r>
      <w:r w:rsidRPr="00D92619">
        <w:rPr>
          <w:rFonts w:ascii="Arial" w:eastAsia="Arial" w:hAnsi="Arial" w:cs="Arial"/>
          <w:color w:val="2C2C2C"/>
          <w:lang w:val="es-ES"/>
        </w:rPr>
        <w:t>Reducción del coste por lead en un 28 % mediante reestructuración de campañas SEM.</w:t>
      </w:r>
    </w:p>
    <w:p w14:paraId="2F1C432F" w14:textId="77777777" w:rsidR="00494616" w:rsidRPr="00D92619" w:rsidRDefault="00000000">
      <w:pPr>
        <w:spacing w:before="160" w:after="2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2C2C2C"/>
          <w:sz w:val="22"/>
          <w:szCs w:val="22"/>
          <w:lang w:val="es-ES"/>
        </w:rPr>
        <w:t>Técnico/a SEO &amp; Content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i/>
          <w:iCs/>
          <w:color w:val="555555"/>
          <w:sz w:val="22"/>
          <w:szCs w:val="22"/>
          <w:lang w:val="es-ES"/>
        </w:rPr>
        <w:t>StartupHub Media (sector: medios digitales)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color w:val="777777"/>
          <w:lang w:val="es-ES"/>
        </w:rPr>
        <w:t>Sep 2019 – Ene 2021</w:t>
      </w:r>
    </w:p>
    <w:p w14:paraId="6A4A3E89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Auditorías SEO técnicas y de contenido para portales de hasta 80.000 páginas indexadas.</w:t>
      </w:r>
    </w:p>
    <w:p w14:paraId="3D4DED27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Redacción y optimización de más de 200 artículos bajo estrategia de clúster de contenido.</w:t>
      </w:r>
    </w:p>
    <w:p w14:paraId="718FD3C5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Gestión de perfil de enlaces y desautorización de backlinks tóxicos con Ahrefs y Search Console.</w:t>
      </w:r>
    </w:p>
    <w:p w14:paraId="35BC2E45" w14:textId="77777777" w:rsidR="00494616" w:rsidRPr="00D92619" w:rsidRDefault="00000000">
      <w:pPr>
        <w:spacing w:before="100" w:after="3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lang w:val="es-ES"/>
        </w:rPr>
        <w:t>Logros destacados:</w:t>
      </w:r>
    </w:p>
    <w:p w14:paraId="0F47D0BB" w14:textId="77777777" w:rsidR="00494616" w:rsidRPr="00D92619" w:rsidRDefault="00000000">
      <w:pPr>
        <w:spacing w:before="40" w:after="40"/>
        <w:ind w:left="36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lang w:val="es-ES"/>
        </w:rPr>
        <w:t xml:space="preserve">✓  </w:t>
      </w:r>
      <w:r w:rsidRPr="00D92619">
        <w:rPr>
          <w:rFonts w:ascii="Arial" w:eastAsia="Arial" w:hAnsi="Arial" w:cs="Arial"/>
          <w:color w:val="2C2C2C"/>
          <w:lang w:val="es-ES"/>
        </w:rPr>
        <w:t>Posicionamiento en top 3 de Google para 35 keywords de alta competencia.</w:t>
      </w:r>
    </w:p>
    <w:p w14:paraId="511F4A3C" w14:textId="77777777" w:rsidR="00494616" w:rsidRPr="00D92619" w:rsidRDefault="00000000">
      <w:pPr>
        <w:spacing w:before="40" w:after="40"/>
        <w:ind w:left="36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lang w:val="es-ES"/>
        </w:rPr>
        <w:t xml:space="preserve">✓  </w:t>
      </w:r>
      <w:r w:rsidRPr="00D92619">
        <w:rPr>
          <w:rFonts w:ascii="Arial" w:eastAsia="Arial" w:hAnsi="Arial" w:cs="Arial"/>
          <w:color w:val="2C2C2C"/>
          <w:lang w:val="es-ES"/>
        </w:rPr>
        <w:t>Aumento de la tasa de conversión orgánica del 1,2 % al 2,7 %.</w:t>
      </w:r>
    </w:p>
    <w:p w14:paraId="386FB165" w14:textId="77777777" w:rsidR="00494616" w:rsidRPr="00D92619" w:rsidRDefault="00000000">
      <w:pPr>
        <w:spacing w:before="160" w:after="2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2C2C2C"/>
          <w:sz w:val="22"/>
          <w:szCs w:val="22"/>
          <w:lang w:val="es-ES"/>
        </w:rPr>
        <w:t>Gestor/a de Redes Sociales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i/>
          <w:iCs/>
          <w:color w:val="555555"/>
          <w:sz w:val="22"/>
          <w:szCs w:val="22"/>
          <w:lang w:val="es-ES"/>
        </w:rPr>
        <w:t>Comunicación Brands &amp; Co (sector: retail)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color w:val="777777"/>
          <w:lang w:val="es-ES"/>
        </w:rPr>
        <w:t>Jun 2018 – Ago 2019</w:t>
      </w:r>
    </w:p>
    <w:p w14:paraId="2FF5421D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Gestión de comunidades en Instagram, LinkedIn y TikTok para 6 marcas del sector retail.</w:t>
      </w:r>
    </w:p>
    <w:p w14:paraId="6EF624E1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Producción de calendario editorial mensual y coordinación con equipo creativo.</w:t>
      </w:r>
    </w:p>
    <w:p w14:paraId="1BFEE756" w14:textId="77777777" w:rsidR="00494616" w:rsidRPr="00D92619" w:rsidRDefault="00000000">
      <w:pPr>
        <w:pBdr>
          <w:bottom w:val="single" w:sz="8" w:space="4" w:color="1A6B5A"/>
        </w:pBdr>
        <w:spacing w:before="320" w:after="10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sz w:val="26"/>
          <w:szCs w:val="26"/>
          <w:lang w:val="es-ES"/>
        </w:rPr>
        <w:t>FORMACIÓN ACADÉMICA</w:t>
      </w:r>
    </w:p>
    <w:p w14:paraId="1CFD8504" w14:textId="77777777" w:rsidR="00494616" w:rsidRPr="00D92619" w:rsidRDefault="00000000">
      <w:pPr>
        <w:spacing w:before="160" w:after="2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2C2C2C"/>
          <w:sz w:val="22"/>
          <w:szCs w:val="22"/>
          <w:lang w:val="es-ES"/>
        </w:rPr>
        <w:t>Grado en Publicidad y Relaciones Públicas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i/>
          <w:iCs/>
          <w:color w:val="555555"/>
          <w:sz w:val="22"/>
          <w:szCs w:val="22"/>
          <w:lang w:val="es-ES"/>
        </w:rPr>
        <w:t>Universidad Complutense de Madrid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color w:val="777777"/>
          <w:lang w:val="es-ES"/>
        </w:rPr>
        <w:t>2014 – 2018</w:t>
      </w:r>
    </w:p>
    <w:p w14:paraId="44E4BBD3" w14:textId="77777777" w:rsidR="00494616" w:rsidRPr="00D92619" w:rsidRDefault="00000000">
      <w:p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i/>
          <w:iCs/>
          <w:color w:val="2C2C2C"/>
          <w:lang w:val="es-ES"/>
        </w:rPr>
        <w:t>Nota media: 8,2 / 10. TFG: «Estrategias de contenido en la era post-cookie» (Matrícula de Honor).</w:t>
      </w:r>
    </w:p>
    <w:p w14:paraId="16067189" w14:textId="77777777" w:rsidR="00494616" w:rsidRPr="00D92619" w:rsidRDefault="00000000">
      <w:pPr>
        <w:spacing w:before="160" w:after="2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2C2C2C"/>
          <w:sz w:val="22"/>
          <w:szCs w:val="22"/>
          <w:lang w:val="es-ES"/>
        </w:rPr>
        <w:t>Máster en Marketing Digital y Analytics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i/>
          <w:iCs/>
          <w:color w:val="555555"/>
          <w:sz w:val="22"/>
          <w:szCs w:val="22"/>
          <w:lang w:val="es-ES"/>
        </w:rPr>
        <w:t>Escuela de Negocios EAE Business School</w:t>
      </w:r>
      <w:r w:rsidRPr="00D92619">
        <w:rPr>
          <w:rFonts w:ascii="Arial" w:eastAsia="Arial" w:hAnsi="Arial" w:cs="Arial"/>
          <w:color w:val="888888"/>
          <w:sz w:val="22"/>
          <w:szCs w:val="22"/>
          <w:lang w:val="es-ES"/>
        </w:rPr>
        <w:t xml:space="preserve">   |   </w:t>
      </w:r>
      <w:r w:rsidRPr="00D92619">
        <w:rPr>
          <w:rFonts w:ascii="Arial" w:eastAsia="Arial" w:hAnsi="Arial" w:cs="Arial"/>
          <w:color w:val="777777"/>
          <w:lang w:val="es-ES"/>
        </w:rPr>
        <w:t>2018 – 2019</w:t>
      </w:r>
    </w:p>
    <w:p w14:paraId="103E4D1E" w14:textId="77777777" w:rsidR="00494616" w:rsidRDefault="00000000">
      <w:pPr>
        <w:pBdr>
          <w:bottom w:val="single" w:sz="8" w:space="4" w:color="1A6B5A"/>
        </w:pBdr>
        <w:spacing w:before="320" w:after="100"/>
      </w:pPr>
      <w:r>
        <w:rPr>
          <w:rFonts w:ascii="Arial" w:eastAsia="Arial" w:hAnsi="Arial" w:cs="Arial"/>
          <w:b/>
          <w:bCs/>
          <w:color w:val="1A6B5A"/>
          <w:sz w:val="26"/>
          <w:szCs w:val="26"/>
        </w:rPr>
        <w:t>FORMACIÓN COMPLEMENTARIA</w:t>
      </w:r>
    </w:p>
    <w:p w14:paraId="41214227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Google Analytics 4 – Certificación oficial Google (2023).</w:t>
      </w:r>
    </w:p>
    <w:p w14:paraId="33F3AC3C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Google Ads Search &amp; Display – Certificación oficial Google (2023).</w:t>
      </w:r>
    </w:p>
    <w:p w14:paraId="26233A03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HubSpot Inbound Marketing – Certificación HubSpot Academy (2022).</w:t>
      </w:r>
    </w:p>
    <w:p w14:paraId="3075521E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Curso avanzado de Python para Data Marketing – Udemy (2022, 40 h).</w:t>
      </w:r>
    </w:p>
    <w:p w14:paraId="1FDC1840" w14:textId="77777777" w:rsidR="00494616" w:rsidRPr="00D92619" w:rsidRDefault="00000000">
      <w:pPr>
        <w:pBdr>
          <w:bottom w:val="single" w:sz="8" w:space="4" w:color="1A6B5A"/>
        </w:pBdr>
        <w:spacing w:before="320" w:after="10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sz w:val="26"/>
          <w:szCs w:val="26"/>
          <w:lang w:val="es-ES"/>
        </w:rPr>
        <w:t>HABILIDADES TÉCNICAS</w:t>
      </w:r>
    </w:p>
    <w:p w14:paraId="599B1070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SEO técnico &amp; on/off page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●●●●●</w:t>
      </w:r>
    </w:p>
    <w:p w14:paraId="2CD27394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Google Ads / Meta Ads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●●●●●</w:t>
      </w:r>
    </w:p>
    <w:p w14:paraId="20A8B4E8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Google Analytics 4 / Looker Studio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●●●●○</w:t>
      </w:r>
    </w:p>
    <w:p w14:paraId="0330EE58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Ahrefs / Semrush / Search Console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●●●●○</w:t>
      </w:r>
    </w:p>
    <w:p w14:paraId="07345314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HubSpot CRM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●●●●○</w:t>
      </w:r>
    </w:p>
    <w:p w14:paraId="7D63E714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lastRenderedPageBreak/>
        <w:t>Python (análisis de datos básico)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●●●○○</w:t>
      </w:r>
    </w:p>
    <w:p w14:paraId="7CA4DFAA" w14:textId="77777777" w:rsidR="00494616" w:rsidRDefault="00000000">
      <w:pPr>
        <w:pBdr>
          <w:bottom w:val="single" w:sz="8" w:space="4" w:color="1A6B5A"/>
        </w:pBdr>
        <w:spacing w:before="320" w:after="100"/>
      </w:pPr>
      <w:r>
        <w:rPr>
          <w:rFonts w:ascii="Arial" w:eastAsia="Arial" w:hAnsi="Arial" w:cs="Arial"/>
          <w:b/>
          <w:bCs/>
          <w:color w:val="1A6B5A"/>
          <w:sz w:val="26"/>
          <w:szCs w:val="26"/>
        </w:rPr>
        <w:t>COMPETENCIAS TRANSVERSALES</w:t>
      </w:r>
    </w:p>
    <w:p w14:paraId="5C2585F3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Orientación a resultados y toma de decisiones basada en datos.</w:t>
      </w:r>
    </w:p>
    <w:p w14:paraId="2690AB99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Comunicación efectiva y gestión de expectativas con clientes.</w:t>
      </w:r>
    </w:p>
    <w:p w14:paraId="1713CAC6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Capacidad de trabajo autónomo y en equipos multidisciplinares.</w:t>
      </w:r>
    </w:p>
    <w:p w14:paraId="6D56DEA0" w14:textId="77777777" w:rsidR="00494616" w:rsidRPr="00D92619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Aprendizaje rápido ante nuevas herramientas y cambios de algoritmo.</w:t>
      </w:r>
    </w:p>
    <w:p w14:paraId="38A79204" w14:textId="77777777" w:rsidR="00494616" w:rsidRPr="00D92619" w:rsidRDefault="00000000">
      <w:pPr>
        <w:pBdr>
          <w:bottom w:val="single" w:sz="8" w:space="4" w:color="1A6B5A"/>
        </w:pBdr>
        <w:spacing w:before="320" w:after="100"/>
        <w:rPr>
          <w:lang w:val="es-ES"/>
        </w:rPr>
      </w:pPr>
      <w:r w:rsidRPr="00D92619">
        <w:rPr>
          <w:rFonts w:ascii="Arial" w:eastAsia="Arial" w:hAnsi="Arial" w:cs="Arial"/>
          <w:b/>
          <w:bCs/>
          <w:color w:val="1A6B5A"/>
          <w:sz w:val="26"/>
          <w:szCs w:val="26"/>
          <w:lang w:val="es-ES"/>
        </w:rPr>
        <w:t>IDIOMAS</w:t>
      </w:r>
    </w:p>
    <w:p w14:paraId="0F9980E4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Español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●●●●●</w:t>
      </w:r>
    </w:p>
    <w:p w14:paraId="0EF271B7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Inglés – C1 (Cambridge Advanced, 2021)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●●●●○</w:t>
      </w:r>
    </w:p>
    <w:p w14:paraId="06012684" w14:textId="77777777" w:rsidR="00494616" w:rsidRPr="00D92619" w:rsidRDefault="00000000">
      <w:pPr>
        <w:tabs>
          <w:tab w:val="right" w:pos="7200"/>
        </w:tabs>
        <w:spacing w:before="60" w:after="60"/>
        <w:rPr>
          <w:lang w:val="es-ES"/>
        </w:rPr>
      </w:pPr>
      <w:r w:rsidRPr="00D92619">
        <w:rPr>
          <w:rFonts w:ascii="Arial" w:eastAsia="Arial" w:hAnsi="Arial" w:cs="Arial"/>
          <w:color w:val="2C2C2C"/>
          <w:lang w:val="es-ES"/>
        </w:rPr>
        <w:t>Alemán – A2</w:t>
      </w:r>
      <w:r w:rsidRPr="00D92619">
        <w:rPr>
          <w:rFonts w:ascii="Arial" w:eastAsia="Arial" w:hAnsi="Arial" w:cs="Arial"/>
          <w:lang w:val="es-ES"/>
        </w:rPr>
        <w:tab/>
      </w:r>
      <w:r w:rsidRPr="00D92619">
        <w:rPr>
          <w:rFonts w:ascii="Arial" w:eastAsia="Arial" w:hAnsi="Arial" w:cs="Arial"/>
          <w:color w:val="1A6B5A"/>
          <w:sz w:val="18"/>
          <w:szCs w:val="18"/>
          <w:lang w:val="es-ES"/>
        </w:rPr>
        <w:t>●●○○○</w:t>
      </w:r>
    </w:p>
    <w:p w14:paraId="752F4FCB" w14:textId="77777777" w:rsidR="00494616" w:rsidRPr="00D92619" w:rsidRDefault="00000000">
      <w:pPr>
        <w:pBdr>
          <w:top w:val="single" w:sz="4" w:space="4" w:color="CCCCCC"/>
        </w:pBdr>
        <w:spacing w:before="400"/>
        <w:jc w:val="center"/>
        <w:rPr>
          <w:lang w:val="es-ES"/>
        </w:rPr>
      </w:pPr>
      <w:r w:rsidRPr="00D92619">
        <w:rPr>
          <w:rFonts w:ascii="Arial" w:eastAsia="Arial" w:hAnsi="Arial" w:cs="Arial"/>
          <w:i/>
          <w:iCs/>
          <w:color w:val="999999"/>
          <w:sz w:val="16"/>
          <w:szCs w:val="16"/>
          <w:lang w:val="es-ES"/>
        </w:rPr>
        <w:t>Currículum ciego elaborado conforme a las directrices de selección sin sesgos  •  Fecha de elaboración: mayo 2026</w:t>
      </w:r>
    </w:p>
    <w:sectPr w:rsidR="00494616" w:rsidRPr="00D92619" w:rsidSect="00D92619">
      <w:pgSz w:w="11906" w:h="16838"/>
      <w:pgMar w:top="426" w:right="424" w:bottom="284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B2362"/>
    <w:multiLevelType w:val="hybridMultilevel"/>
    <w:tmpl w:val="364C5B78"/>
    <w:lvl w:ilvl="0" w:tplc="9ACAE1F0">
      <w:start w:val="1"/>
      <w:numFmt w:val="bullet"/>
      <w:lvlText w:val="•"/>
      <w:lvlJc w:val="left"/>
      <w:pPr>
        <w:ind w:left="540" w:hanging="280"/>
      </w:pPr>
    </w:lvl>
    <w:lvl w:ilvl="1" w:tplc="37365C94">
      <w:numFmt w:val="decimal"/>
      <w:lvlText w:val=""/>
      <w:lvlJc w:val="left"/>
    </w:lvl>
    <w:lvl w:ilvl="2" w:tplc="143CA586">
      <w:numFmt w:val="decimal"/>
      <w:lvlText w:val=""/>
      <w:lvlJc w:val="left"/>
    </w:lvl>
    <w:lvl w:ilvl="3" w:tplc="8A86A886">
      <w:numFmt w:val="decimal"/>
      <w:lvlText w:val=""/>
      <w:lvlJc w:val="left"/>
    </w:lvl>
    <w:lvl w:ilvl="4" w:tplc="B95A3DA8">
      <w:numFmt w:val="decimal"/>
      <w:lvlText w:val=""/>
      <w:lvlJc w:val="left"/>
    </w:lvl>
    <w:lvl w:ilvl="5" w:tplc="E940C52A">
      <w:numFmt w:val="decimal"/>
      <w:lvlText w:val=""/>
      <w:lvlJc w:val="left"/>
    </w:lvl>
    <w:lvl w:ilvl="6" w:tplc="846832BE">
      <w:numFmt w:val="decimal"/>
      <w:lvlText w:val=""/>
      <w:lvlJc w:val="left"/>
    </w:lvl>
    <w:lvl w:ilvl="7" w:tplc="FB989620">
      <w:numFmt w:val="decimal"/>
      <w:lvlText w:val=""/>
      <w:lvlJc w:val="left"/>
    </w:lvl>
    <w:lvl w:ilvl="8" w:tplc="EA762E7C">
      <w:numFmt w:val="decimal"/>
      <w:lvlText w:val=""/>
      <w:lvlJc w:val="left"/>
    </w:lvl>
  </w:abstractNum>
  <w:abstractNum w:abstractNumId="1" w15:restartNumberingAfterBreak="0">
    <w:nsid w:val="69220550"/>
    <w:multiLevelType w:val="hybridMultilevel"/>
    <w:tmpl w:val="C79AF6A2"/>
    <w:lvl w:ilvl="0" w:tplc="5D700C74">
      <w:start w:val="1"/>
      <w:numFmt w:val="bullet"/>
      <w:lvlText w:val="●"/>
      <w:lvlJc w:val="left"/>
      <w:pPr>
        <w:ind w:left="720" w:hanging="360"/>
      </w:pPr>
    </w:lvl>
    <w:lvl w:ilvl="1" w:tplc="07048DC6">
      <w:start w:val="1"/>
      <w:numFmt w:val="bullet"/>
      <w:lvlText w:val="○"/>
      <w:lvlJc w:val="left"/>
      <w:pPr>
        <w:ind w:left="1440" w:hanging="360"/>
      </w:pPr>
    </w:lvl>
    <w:lvl w:ilvl="2" w:tplc="5604403C">
      <w:start w:val="1"/>
      <w:numFmt w:val="bullet"/>
      <w:lvlText w:val="■"/>
      <w:lvlJc w:val="left"/>
      <w:pPr>
        <w:ind w:left="2160" w:hanging="360"/>
      </w:pPr>
    </w:lvl>
    <w:lvl w:ilvl="3" w:tplc="B3CE86D8">
      <w:start w:val="1"/>
      <w:numFmt w:val="bullet"/>
      <w:lvlText w:val="●"/>
      <w:lvlJc w:val="left"/>
      <w:pPr>
        <w:ind w:left="2880" w:hanging="360"/>
      </w:pPr>
    </w:lvl>
    <w:lvl w:ilvl="4" w:tplc="8AC64E58">
      <w:start w:val="1"/>
      <w:numFmt w:val="bullet"/>
      <w:lvlText w:val="○"/>
      <w:lvlJc w:val="left"/>
      <w:pPr>
        <w:ind w:left="3600" w:hanging="360"/>
      </w:pPr>
    </w:lvl>
    <w:lvl w:ilvl="5" w:tplc="DC16DF40">
      <w:start w:val="1"/>
      <w:numFmt w:val="bullet"/>
      <w:lvlText w:val="■"/>
      <w:lvlJc w:val="left"/>
      <w:pPr>
        <w:ind w:left="4320" w:hanging="360"/>
      </w:pPr>
    </w:lvl>
    <w:lvl w:ilvl="6" w:tplc="5B789A40">
      <w:start w:val="1"/>
      <w:numFmt w:val="bullet"/>
      <w:lvlText w:val="●"/>
      <w:lvlJc w:val="left"/>
      <w:pPr>
        <w:ind w:left="5040" w:hanging="360"/>
      </w:pPr>
    </w:lvl>
    <w:lvl w:ilvl="7" w:tplc="2314023E">
      <w:start w:val="1"/>
      <w:numFmt w:val="bullet"/>
      <w:lvlText w:val="●"/>
      <w:lvlJc w:val="left"/>
      <w:pPr>
        <w:ind w:left="5760" w:hanging="360"/>
      </w:pPr>
    </w:lvl>
    <w:lvl w:ilvl="8" w:tplc="5A80587E">
      <w:start w:val="1"/>
      <w:numFmt w:val="bullet"/>
      <w:lvlText w:val="●"/>
      <w:lvlJc w:val="left"/>
      <w:pPr>
        <w:ind w:left="6480" w:hanging="360"/>
      </w:pPr>
    </w:lvl>
  </w:abstractNum>
  <w:num w:numId="1" w16cid:durableId="914709417">
    <w:abstractNumId w:val="1"/>
    <w:lvlOverride w:ilvl="0">
      <w:startOverride w:val="1"/>
    </w:lvlOverride>
  </w:num>
  <w:num w:numId="2" w16cid:durableId="17363209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16"/>
    <w:rsid w:val="00176187"/>
    <w:rsid w:val="00494616"/>
    <w:rsid w:val="00D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6FC2"/>
  <w15:docId w15:val="{1B7F03F8-FAAA-4BDE-9897-66CD1C74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2026-05-08T05:09:00Z</dcterms:created>
  <dcterms:modified xsi:type="dcterms:W3CDTF">2026-05-08T08:04:00Z</dcterms:modified>
</cp:coreProperties>
</file>