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'1.0' encoding='UTF-8' standalone='yes'?>
<Relationships xmlns="http://schemas.openxmlformats.org/package/2006/relationships"><Relationship Id="rId3" Type="http://schemas.openxmlformats.org/package/2006/relationships/metadata/core-properties" Target="docProps/core.xml"/><Relationship Id="rId4" Type="http://schemas.openxmlformats.org/officeDocument/2006/relationships/extended-properties" Target="docProps/app.xml"/><Relationship Id="rId1" Type="http://schemas.openxmlformats.org/officeDocument/2006/relationships/officeDocument" Target="word/document.xml"/><Relationship Id="rId2" Type="http://schemas.openxmlformats.org/package/2006/relationships/metadata/thumbnail" Target="docProps/thumbnail.jpeg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10658"/>
      </w:tblGrid>
      <w:tr>
        <w:tc>
          <w:tcPr>
            <w:tcW w:type="dxa" w:w="10658"/>
            <w:shd w:fill="2F6D62"/>
            <w:tcMar>
              <w:top w:w="120" w:type="dxa"/>
              <w:start w:w="210" w:type="dxa"/>
              <w:bottom w:w="120" w:type="dxa"/>
              <w:end w:w="210" w:type="dxa"/>
            </w:tcMar>
          </w:tcPr>
          <w:p>
            <w:pPr>
              <w:spacing w:after="20"/>
            </w:pPr>
            <w:r>
              <w:rPr>
                <w:rFonts w:ascii="Arial" w:hAnsi="Arial" w:eastAsia="Arial"/>
                <w:b/>
                <w:i w:val="0"/>
                <w:color w:val="FFFFFF"/>
                <w:sz w:val="43"/>
                <w:u w:val="none"/>
              </w:rPr>
              <w:t>Adrián Navarro Gil</w:t>
            </w:r>
          </w:p>
          <w:p>
            <w:pPr>
              <w:spacing w:after="40"/>
            </w:pPr>
            <w:r>
              <w:rPr>
                <w:rFonts w:ascii="Arial" w:hAnsi="Arial" w:eastAsia="Arial"/>
                <w:b w:val="0"/>
                <w:i w:val="0"/>
                <w:color w:val="EAF5F2"/>
                <w:sz w:val="24"/>
                <w:u w:val="none"/>
              </w:rPr>
              <w:t>Mozo de almacén · Preparador de pedidos · Carretillero</w:t>
            </w:r>
          </w:p>
          <w:p>
            <w:pPr>
              <w:spacing w:after="0"/>
            </w:pPr>
            <w:r>
              <w:rPr>
                <w:rFonts w:ascii="Arial" w:hAnsi="Arial" w:eastAsia="Arial"/>
                <w:b w:val="0"/>
                <w:i w:val="0"/>
                <w:color w:val="D9EEE9"/>
                <w:sz w:val="20"/>
                <w:u w:val="none"/>
              </w:rPr>
              <w:t>Experiencia en logística, picking, expediciones e inventario.</w:t>
            </w:r>
          </w:p>
        </w:tc>
      </w:tr>
    </w:tbl>
    <w:p/>
    <w:tbl>
      <w:tblPr>
        <w:tblW w:type="auto" w:w="0"/>
        <w:jc w:val="center"/>
        <w:tblLayout w:type="fixed"/>
        <w:tblLook w:firstColumn="1" w:firstRow="1" w:lastColumn="0" w:lastRow="0" w:noHBand="0" w:noVBand="1" w:val="04A0"/>
        <w:tblBorders>
          <w:top w:val="nil"/>
          <w:left w:val="nil"/>
          <w:bottom w:val="nil"/>
          <w:right w:val="nil"/>
          <w:insideH w:val="nil"/>
          <w:insideV w:val="nil"/>
        </w:tblBorders>
      </w:tblPr>
      <w:tblGrid>
        <w:gridCol w:w="5329"/>
        <w:gridCol w:w="5329"/>
      </w:tblGrid>
      <w:tr>
        <w:tc>
          <w:tcPr>
            <w:tcW w:type="dxa" w:w="3260"/>
            <w:shd w:fill="EEF4F1"/>
            <w:tcMar>
              <w:top w:w="110" w:type="dxa"/>
              <w:start w:w="145" w:type="dxa"/>
              <w:bottom w:w="110" w:type="dxa"/>
              <w:end w:w="130" w:type="dxa"/>
            </w:tcMar>
          </w:tcPr>
          <w:p/>
          <w:p>
            <w:pPr>
              <w:spacing w:before="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CONTACTO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Valencia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622 418 593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adrian.navarro.cv@ejemplo.com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linkedin.com/in/adriannavarro-logistica</w:t>
            </w:r>
          </w:p>
          <w:p>
            <w:pPr>
              <w:spacing w:before="20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COMPETENCIAS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Recepción de mercancía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Picking y packing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Carga y descarga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Ubicación de stock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Inventarios cíclicos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Preparación de palés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20"/>
                <w:u w:val="none"/>
              </w:rPr>
              <w:t>PDA y radiofrecuencia</w:t>
            </w:r>
          </w:p>
          <w:p>
            <w:pPr>
              <w:spacing w:before="20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CARNÉS Y CURSOS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Carnet de carretillero vigente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Carnet B y vehículo propio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PRL básica en almacén y logística</w:t>
            </w:r>
          </w:p>
          <w:p>
            <w:pPr>
              <w:spacing w:before="20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FORMACIÓN</w:t>
            </w:r>
          </w:p>
          <w:p>
            <w:pPr>
              <w:spacing w:before="0" w:after="0" w:line="300" w:lineRule="auto"/>
            </w:pPr>
            <w:r>
              <w:rPr>
                <w:rFonts w:ascii="Arial" w:hAnsi="Arial" w:eastAsia="Arial"/>
                <w:b/>
                <w:i w:val="0"/>
                <w:color w:val="222222"/>
                <w:sz w:val="20"/>
                <w:u w:val="none"/>
              </w:rPr>
              <w:t>ESO · IES Benicalap</w:t>
            </w:r>
          </w:p>
          <w:p>
            <w:pPr>
              <w:spacing w:before="0" w:after="40" w:line="300" w:lineRule="auto"/>
            </w:pPr>
            <w:r>
              <w:rPr>
                <w:rFonts w:ascii="Arial" w:hAnsi="Arial" w:eastAsia="Arial"/>
                <w:b w:val="0"/>
                <w:i w:val="0"/>
                <w:color w:val="666666"/>
                <w:sz w:val="19"/>
                <w:u w:val="none"/>
              </w:rPr>
              <w:t>Valencia · 2014 - 2018</w:t>
            </w:r>
          </w:p>
          <w:p>
            <w:pPr>
              <w:spacing w:before="0" w:after="0" w:line="300" w:lineRule="auto"/>
            </w:pP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Curso de operaciones auxiliares de almacén (180 h)</w:t>
            </w:r>
          </w:p>
          <w:p>
            <w:pPr>
              <w:spacing w:before="0" w:after="40" w:line="300" w:lineRule="auto"/>
            </w:pPr>
            <w:r>
              <w:rPr>
                <w:rFonts w:ascii="Arial" w:hAnsi="Arial" w:eastAsia="Arial"/>
                <w:b w:val="0"/>
                <w:i w:val="0"/>
                <w:color w:val="666666"/>
                <w:sz w:val="19"/>
                <w:u w:val="none"/>
              </w:rPr>
              <w:t>Centro de Formación Logisur · 2019</w:t>
            </w:r>
          </w:p>
          <w:p>
            <w:pPr>
              <w:spacing w:before="20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OTROS DATOS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Turnos rotativos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Incorporación inmediata</w:t>
            </w:r>
          </w:p>
          <w:p>
            <w:pPr>
              <w:spacing w:before="0" w:after="20" w:line="300" w:lineRule="auto"/>
            </w:pPr>
            <w:r>
              <w:rPr>
                <w:rFonts w:ascii="Arial" w:hAnsi="Arial" w:eastAsia="Arial"/>
                <w:b w:val="0"/>
                <w:i w:val="0"/>
                <w:color w:val="2C3135"/>
                <w:sz w:val="19"/>
                <w:u w:val="none"/>
              </w:rPr>
              <w:t>Buen estado físico</w:t>
            </w:r>
          </w:p>
        </w:tc>
        <w:tc>
          <w:tcPr>
            <w:tcW w:type="dxa" w:w="7342"/>
            <w:shd w:fill="FFFFFF"/>
            <w:tcMar>
              <w:top w:w="110" w:type="dxa"/>
              <w:start w:w="165" w:type="dxa"/>
              <w:bottom w:w="110" w:type="dxa"/>
              <w:end w:w="155" w:type="dxa"/>
            </w:tcMar>
          </w:tcPr>
          <w:p/>
          <w:p>
            <w:pPr>
              <w:spacing w:before="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PERFIL PROFESIONAL</w:t>
            </w:r>
          </w:p>
          <w:p>
            <w:pPr>
              <w:spacing w:before="0" w:after="80" w:line="288" w:lineRule="auto"/>
            </w:pPr>
            <w:r>
              <w:rPr>
                <w:rFonts w:ascii="Arial" w:hAnsi="Arial" w:eastAsia="Arial"/>
                <w:b w:val="0"/>
                <w:i w:val="0"/>
                <w:color w:val="222222"/>
                <w:sz w:val="20"/>
                <w:u w:val="none"/>
              </w:rPr>
              <w:t>Mozo de almacén con 6 años de experiencia en preparación de pedidos, recepción de mercancía, ubicación de stock, expediciones e inventarios. Acostumbrado a trabajar con objetivos diarios, control de incidencias y normas de seguridad.</w:t>
            </w:r>
          </w:p>
          <w:p>
            <w:pPr>
              <w:spacing w:before="12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EXPERIENCIA PROFESIONAL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/>
                <w:i w:val="0"/>
                <w:color w:val="1E2328"/>
                <w:sz w:val="21"/>
                <w:u w:val="none"/>
              </w:rPr>
              <w:t>Mozo de almacén / Carretillero · LogiRed Levante S.L.</w:t>
            </w:r>
          </w:p>
          <w:p>
            <w:pPr>
              <w:spacing w:before="0" w:after="40"/>
            </w:pPr>
            <w:r>
              <w:rPr>
                <w:rFonts w:ascii="Arial" w:hAnsi="Arial" w:eastAsia="Arial"/>
                <w:b w:val="0"/>
                <w:i/>
                <w:color w:val="6A6F73"/>
                <w:sz w:val="19"/>
                <w:u w:val="none"/>
              </w:rPr>
              <w:t>Enero 2023 - Actualidad · Valencia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Preparación media de 140 a 180 pedidos al día para retail y e-commerce.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Ubicación y reposición con carretilla retráctil y control de stock mediante PDA.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Participación en inventarios mensuales con exactitud superior al 99 %.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/>
                <w:i w:val="0"/>
                <w:color w:val="1E2328"/>
                <w:sz w:val="21"/>
                <w:u w:val="none"/>
              </w:rPr>
              <w:t>Preparador de pedidos · Mercado Norte Distribución S.L.</w:t>
            </w:r>
          </w:p>
          <w:p>
            <w:pPr>
              <w:spacing w:before="0" w:after="40"/>
            </w:pPr>
            <w:r>
              <w:rPr>
                <w:rFonts w:ascii="Arial" w:hAnsi="Arial" w:eastAsia="Arial"/>
                <w:b w:val="0"/>
                <w:i/>
                <w:color w:val="6A6F73"/>
                <w:sz w:val="19"/>
                <w:u w:val="none"/>
              </w:rPr>
              <w:t>Mayo 2020 - Diciembre 2022 · Paterna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Picking por referencias y radiofrecuencia, embalaje y cierre de pedidos B2B.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Reducción de errores de preparación en un 17 % tras reorganizar ubicaciones.</w:t>
            </w:r>
          </w:p>
          <w:p>
            <w:pPr>
              <w:spacing w:before="20" w:after="0"/>
            </w:pPr>
            <w:r>
              <w:rPr>
                <w:rFonts w:ascii="Arial" w:hAnsi="Arial" w:eastAsia="Arial"/>
                <w:b/>
                <w:i w:val="0"/>
                <w:color w:val="1E2328"/>
                <w:sz w:val="21"/>
                <w:u w:val="none"/>
              </w:rPr>
              <w:t>Operario de almacén · Plataforma Logística Turia S.L.</w:t>
            </w:r>
          </w:p>
          <w:p>
            <w:pPr>
              <w:spacing w:before="0" w:after="40"/>
            </w:pPr>
            <w:r>
              <w:rPr>
                <w:rFonts w:ascii="Arial" w:hAnsi="Arial" w:eastAsia="Arial"/>
                <w:b w:val="0"/>
                <w:i/>
                <w:color w:val="6A6F73"/>
                <w:sz w:val="19"/>
                <w:u w:val="none"/>
              </w:rPr>
              <w:t>Marzo 2018 - Abril 2020 · Riba-roja de Túria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Recepción de mercancía, paletización y ubicación en estantería.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19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19"/>
                <w:u w:val="none"/>
              </w:rPr>
              <w:t>Apoyo en inventarios cíclicos y cumplimiento de orden y seguridad.</w:t>
            </w:r>
          </w:p>
          <w:p>
            <w:pPr>
              <w:spacing w:before="16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LOGROS DESTACADOS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20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20"/>
                <w:u w:val="none"/>
              </w:rPr>
              <w:t>Apoyo en la formación de nuevas incorporaciones en uso de PDA y normas internas.</w:t>
            </w:r>
          </w:p>
          <w:p>
            <w:pPr>
              <w:spacing w:before="0" w:after="20" w:line="283" w:lineRule="auto"/>
              <w:ind w:left="255" w:hanging="198"/>
            </w:pPr>
            <w:r>
              <w:rPr>
                <w:rFonts w:ascii="Arial" w:hAnsi="Arial" w:eastAsia="Arial"/>
                <w:b/>
                <w:i w:val="0"/>
                <w:color w:val="2F6D62"/>
                <w:sz w:val="20"/>
                <w:u w:val="none"/>
              </w:rPr>
              <w:t xml:space="preserve">• </w:t>
            </w:r>
            <w:r>
              <w:rPr>
                <w:rFonts w:ascii="Arial" w:hAnsi="Arial" w:eastAsia="Arial"/>
                <w:b w:val="0"/>
                <w:i w:val="0"/>
                <w:color w:val="222222"/>
                <w:sz w:val="20"/>
                <w:u w:val="none"/>
              </w:rPr>
              <w:t>Historial de puntualidad y estabilidad en entornos de alto volumen de trabajo.</w:t>
            </w:r>
          </w:p>
          <w:p>
            <w:pPr>
              <w:spacing w:before="160" w:after="120" w:line="240" w:lineRule="auto"/>
              <w:pBdr>
                <w:bottom w:val="single" w:sz="8" w:space="3" w:color="2F6D62"/>
              </w:pBdr>
            </w:pPr>
            <w:r>
              <w:rPr>
                <w:rFonts w:ascii="Arial" w:hAnsi="Arial" w:eastAsia="Arial"/>
                <w:b/>
                <w:i w:val="0"/>
                <w:color w:val="2F6D62"/>
                <w:sz w:val="23"/>
                <w:u w:val="none"/>
              </w:rPr>
              <w:t>HERRAMIENTAS Y SISTEMAS</w:t>
            </w:r>
          </w:p>
          <w:p>
            <w:pPr>
              <w:spacing w:before="0" w:after="40" w:line="276" w:lineRule="auto"/>
            </w:pPr>
            <w:r>
              <w:rPr>
                <w:rFonts w:ascii="Arial" w:hAnsi="Arial" w:eastAsia="Arial"/>
                <w:b w:val="0"/>
                <w:i w:val="0"/>
                <w:color w:val="222222"/>
                <w:sz w:val="20"/>
                <w:u w:val="none"/>
              </w:rPr>
              <w:t>PDA · Radiofrecuencia · SGA/WMS · Excel básico · Carretilla frontal y retráctil · Transpaleta eléctrica</w:t>
            </w:r>
          </w:p>
        </w:tc>
      </w:tr>
    </w:tbl>
    <w:sectPr w:rsidR="00FC693F" w:rsidRPr="0006063C" w:rsidSect="00034616">
      <w:footerReference w:type="default" r:id="rId9"/>
      <w:pgSz w:w="11906" w:h="16838"/>
      <w:pgMar w:top="567" w:right="624" w:bottom="510" w:left="624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0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panose1 w:val="00000000000000000000"/>
    <w:charset w:val="80"/>
    <w:family w:val="roman"/>
    <w:notTrueType/>
    <w:pitch w:val="fixed"/>
    <w:sig w:usb0="00000001" w:usb1="08070000" w:usb2="00000010" w:usb3="00000000" w:csb0="00020000" w:csb1="00000000"/>
  </w:font>
  <w:font w:name="Calibri">
    <w:panose1 w:val="020F0502020204030204"/>
    <w:charset w:val="00"/>
    <w:family w:val="auto"/>
    <w:pitch w:val="variable"/>
    <w:sig w:usb0="E10002FF" w:usb1="4000ACFF" w:usb2="00000009" w:usb3="00000000" w:csb0="0000019F" w:csb1="00000000"/>
  </w:font>
  <w:font w:name="ＭＳ ゴシック">
    <w:panose1 w:val="00000000000000000000"/>
    <w:charset w:val="80"/>
    <w:family w:val="modern"/>
    <w:notTrueType/>
    <w:pitch w:val="fixed"/>
    <w:sig w:usb0="00000001" w:usb1="08070000" w:usb2="00000010" w:usb3="00000000" w:csb0="00020000" w:csb1="00000000"/>
  </w:font>
  <w:font w:name="Courier">
    <w:panose1 w:val="02000500000000000000"/>
    <w:charset w:val="00"/>
    <w:family w:val="auto"/>
    <w:pitch w:val="variable"/>
    <w:sig w:usb0="00000003" w:usb1="00000000" w:usb2="00000000" w:usb3="00000000" w:csb0="00000001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</w:fonts>
</file>

<file path=word/footer1.xml><?xml version="1.0" encoding="utf-8"?>
<w:ftr xmlns:m="http://schemas.openxmlformats.org/officeDocument/2006/math" xmlns:mc="http://schemas.openxmlformats.org/markup-compatibility/2006" xmlns:mo="http://schemas.microsoft.com/office/mac/office/2008/main" xmlns:mv="urn:schemas-microsoft-com:mac:vml" xmlns:o="urn:schemas-microsoft-com:office:office" xmlns:r="http://schemas.openxmlformats.org/officeDocument/2006/relationships" xmlns:v="urn:schemas-microsoft-com:vml" xmlns:w10="urn:schemas-microsoft-com:office:word" xmlns:w14="http://schemas.microsoft.com/office/word/2010/wordml" xmlns:w="http://schemas.openxmlformats.org/wordprocessingml/2006/main" xmlns:wne="http://schemas.microsoft.com/office/word/2006/wordml" xmlns:wp14="http://schemas.microsoft.com/office/word/2010/wordprocessingDrawing" xmlns:wp="http://schemas.openxmlformats.org/drawingml/2006/wordprocessingDrawing" xmlns:wpc="http://schemas.microsoft.com/office/word/2010/wordprocessingCanvas" xmlns:wpg="http://schemas.microsoft.com/office/word/2010/wordprocessingGroup" xmlns:wpi="http://schemas.microsoft.com/office/word/2010/wordprocessingInk" xmlns:wps="http://schemas.microsoft.com/office/word/2010/wordprocessingShape" mc:Ignorable="w14 wp14">
  <w:p>
    <w:pPr>
      <w:pStyle w:val="Footer"/>
      <w:jc w:val="center"/>
    </w:pPr>
    <w:r>
      <w:rPr>
        <w:rFonts w:ascii="Arial" w:hAnsi="Arial" w:eastAsia="Arial"/>
        <w:b w:val="0"/>
        <w:i w:val="0"/>
        <w:color w:val="5F666B"/>
        <w:sz w:val="17"/>
        <w:u w:val="none"/>
      </w:rPr>
      <w:t>Plantilla editable con datos ficticios para un currículum de mozo de almacén.</w:t>
    </w:r>
  </w:p>
</w:ftr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>
    <w:abstractNumId w:val="8"/>
  </w:num>
  <w:num w:numId="2">
    <w:abstractNumId w:val="6"/>
  </w:num>
  <w:num w:numId="3">
    <w:abstractNumId w:val="5"/>
  </w:num>
  <w:num w:numId="4">
    <w:abstractNumId w:val="4"/>
  </w:num>
  <w:num w:numId="5">
    <w:abstractNumId w:val="7"/>
  </w:num>
  <w:num w:numId="6">
    <w:abstractNumId w:val="3"/>
  </w:num>
  <w:num w:numId="7">
    <w:abstractNumId w:val="2"/>
  </w:num>
  <w:num w:numId="8">
    <w:abstractNumId w:val="1"/>
  </w:num>
  <w:num w:numId="9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val="bestFit"/>
  <w:proofState w:spelling="clean" w:grammar="clean"/>
  <w:defaultTabStop w:val="720"/>
  <w:characterSpacingControl w:val="doNotCompress"/>
  <w:savePreviewPicture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47730"/>
    <w:rsid w:val="00034616"/>
    <w:rsid w:val="0006063C"/>
    <w:rsid w:val="0015074B"/>
    <w:rsid w:val="0029639D"/>
    <w:rsid w:val="00326F90"/>
    <w:rsid w:val="00AA1D8D"/>
    <w:rsid w:val="00B47730"/>
    <w:rsid w:val="00CB0664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7"/>
    <o:shapelayout v:ext="edit">
      <o:idmap v:ext="edit" data="1"/>
    </o:shapelayout>
  </w:shapeDefaults>
  <w:decimalSymbol w:val="."/>
  <w:listSeparator w:val=","/>
  <w14:docId w14:val="24062061"/>
  <w14:defaultImageDpi w14:val="30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  <w:rPr>
      <w:rFonts w:ascii="Arial" w:hAnsi="Arial" w:eastAsia="Arial"/>
      <w:sz w:val="20"/>
    </w:rPr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stylesWithEffects.xml><?xml version="1.0" encoding="utf-8"?>
<w:styles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76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FC693F"/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18" w:space="0" w:color="auto"/>
        <w:bottom w:val="single" w:sz="18" w:space="0" w:color="auto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bottom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bottom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bottom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bottom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bottom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bottom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bottom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Ind w:w="0" w:type="dxa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Ind w:w="0" w:type="dxa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Shading-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Shading-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rfulList-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rfulList-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rfulList-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rfulList-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rfulList-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rfulList-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rfulGrid-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rfulGrid-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rfulGrid-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rfulGrid-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rfulGrid-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rfulGrid-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Ind w:w="0" w:type="dxa"/>
      <w:tblBorders>
        <w:insideH w:val="single" w:sz="4" w:space="0" w:color="FFFFFF" w:themeColor="background1"/>
      </w:tblBorders>
      <w:tblCellMar>
        <w:top w:w="0" w:type="dxa"/>
        <w:left w:w="108" w:type="dxa"/>
        <w:bottom w:w="0" w:type="dxa"/>
        <w:right w:w="108" w:type="dxa"/>
      </w:tblCellMar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allowPNG/>
  <w:doNotSaveAsSingleFile/>
</w:webSettings>
</file>

<file path=word/_rels/document.xml.rels><?xml version='1.0' encoding='UTF-8' standalone='yes'?>
<Relationships xmlns="http://schemas.openxmlformats.org/package/2006/relationships"><Relationship Id="rId3" Type="http://schemas.openxmlformats.org/officeDocument/2006/relationships/styles" Target="styles.xml"/><Relationship Id="rId4" Type="http://schemas.microsoft.com/office/2007/relationships/stylesWithEffects" Target="stylesWithEffects.xml"/><Relationship Id="rId5" Type="http://schemas.openxmlformats.org/officeDocument/2006/relationships/settings" Target="settings.xml"/><Relationship Id="rId6" Type="http://schemas.openxmlformats.org/officeDocument/2006/relationships/webSettings" Target="webSettings.xml"/><Relationship Id="rId7" Type="http://schemas.openxmlformats.org/officeDocument/2006/relationships/fontTable" Target="fontTable.xml"/><Relationship Id="rId8" Type="http://schemas.openxmlformats.org/officeDocument/2006/relationships/theme" Target="theme/theme1.xml"/><Relationship Id="rId1" Type="http://schemas.openxmlformats.org/officeDocument/2006/relationships/customXml" Target="../customXml/item1.xml"/><Relationship Id="rId2" Type="http://schemas.openxmlformats.org/officeDocument/2006/relationships/numbering" Target="numbering.xml"/><Relationship Id="rId9" Type="http://schemas.openxmlformats.org/officeDocument/2006/relationships/footer" Target="foot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'1.0' encoding='UTF-8' standalone='yes'?>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0</Words>
  <Characters>0</Characters>
  <Application>Microsoft Macintosh Word</Application>
  <DocSecurity>0</DocSecurity>
  <Lines>0</Lines>
  <Paragraphs>0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0</CharactersWithSpaces>
  <SharedDoc>false</SharedDoc>
  <HyperlinkBase/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/>
  <cp:revision>1</cp:revision>
  <dcterms:created xsi:type="dcterms:W3CDTF">2013-12-23T23:15:00Z</dcterms:created>
  <dcterms:modified xsi:type="dcterms:W3CDTF">2013-12-23T23:15:00Z</dcterms:modified>
  <cp:category/>
</cp:coreProperties>
</file>