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9207"/>
      </w:tblGrid>
      <w:tr w:rsidR="0034630D" w14:paraId="3A78B50C" w14:textId="77777777" w:rsidTr="007C2FE6">
        <w:tblPrEx>
          <w:tblCellMar>
            <w:top w:w="0" w:type="dxa"/>
            <w:bottom w:w="0" w:type="dxa"/>
          </w:tblCellMar>
        </w:tblPrEx>
        <w:tc>
          <w:tcPr>
            <w:tcW w:w="11907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6B5E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56CE8F5D" w14:textId="1D3B0316" w:rsidR="0034630D" w:rsidRPr="007C2FE6" w:rsidRDefault="007C2FE6">
            <w:pPr>
              <w:jc w:val="center"/>
              <w:rPr>
                <w:lang w:val="es-ES"/>
              </w:rPr>
            </w:pPr>
            <w:r>
              <w:rPr>
                <w:rFonts w:ascii="Calibri" w:eastAsia="Calibri" w:hAnsi="Calibri" w:cs="Calibri"/>
                <w:noProof/>
                <w:color w:val="444444"/>
                <w:sz w:val="18"/>
                <w:szCs w:val="18"/>
                <w:lang w:val="es-ES"/>
              </w:rPr>
              <w:drawing>
                <wp:anchor distT="0" distB="0" distL="114300" distR="114300" simplePos="0" relativeHeight="251658240" behindDoc="0" locked="0" layoutInCell="1" allowOverlap="1" wp14:anchorId="5FBE970F" wp14:editId="2C2B55CF">
                  <wp:simplePos x="0" y="0"/>
                  <wp:positionH relativeFrom="column">
                    <wp:posOffset>6013450</wp:posOffset>
                  </wp:positionH>
                  <wp:positionV relativeFrom="paragraph">
                    <wp:posOffset>-152400</wp:posOffset>
                  </wp:positionV>
                  <wp:extent cx="1030980" cy="1085850"/>
                  <wp:effectExtent l="0" t="0" r="0" b="0"/>
                  <wp:wrapNone/>
                  <wp:docPr id="113810332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98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  <w:lang w:val="es-ES"/>
              </w:rPr>
              <w:t>Roberto</w:t>
            </w:r>
            <w:r w:rsidR="00000000" w:rsidRPr="007C2FE6"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  <w:lang w:val="es-ES"/>
              </w:rPr>
              <w:t xml:space="preserve"> Martínez Rueda</w:t>
            </w:r>
          </w:p>
          <w:p w14:paraId="4D5EBC40" w14:textId="77777777" w:rsidR="0034630D" w:rsidRPr="007C2FE6" w:rsidRDefault="00000000">
            <w:pPr>
              <w:spacing w:before="60"/>
              <w:jc w:val="center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i/>
                <w:iCs/>
                <w:color w:val="D4EDE9"/>
                <w:sz w:val="26"/>
                <w:szCs w:val="26"/>
                <w:lang w:val="es-ES"/>
              </w:rPr>
              <w:t>Psicóloga Clínica y de la Salud</w:t>
            </w:r>
          </w:p>
          <w:p w14:paraId="4668B872" w14:textId="56621D7C" w:rsidR="0034630D" w:rsidRDefault="00000000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color w:val="AADDD6"/>
                <w:sz w:val="17"/>
                <w:szCs w:val="17"/>
              </w:rPr>
              <w:t xml:space="preserve">Tel: +34 612 345 678   |   </w:t>
            </w:r>
            <w:r w:rsidR="007C2FE6">
              <w:rPr>
                <w:rFonts w:ascii="Calibri" w:eastAsia="Calibri" w:hAnsi="Calibri" w:cs="Calibri"/>
                <w:color w:val="AADDD6"/>
                <w:sz w:val="17"/>
                <w:szCs w:val="17"/>
              </w:rPr>
              <w:t>roberto</w:t>
            </w:r>
            <w:r>
              <w:rPr>
                <w:rFonts w:ascii="Calibri" w:eastAsia="Calibri" w:hAnsi="Calibri" w:cs="Calibri"/>
                <w:color w:val="AADDD6"/>
                <w:sz w:val="17"/>
                <w:szCs w:val="17"/>
              </w:rPr>
              <w:t>.martinez@email.com   |   linkedin.com/in/</w:t>
            </w:r>
            <w:r w:rsidR="007C2FE6">
              <w:rPr>
                <w:rFonts w:ascii="Calibri" w:eastAsia="Calibri" w:hAnsi="Calibri" w:cs="Calibri"/>
                <w:color w:val="AADDD6"/>
                <w:sz w:val="17"/>
                <w:szCs w:val="17"/>
              </w:rPr>
              <w:t>roberto</w:t>
            </w:r>
            <w:r>
              <w:rPr>
                <w:rFonts w:ascii="Calibri" w:eastAsia="Calibri" w:hAnsi="Calibri" w:cs="Calibri"/>
                <w:color w:val="AADDD6"/>
                <w:sz w:val="17"/>
                <w:szCs w:val="17"/>
              </w:rPr>
              <w:t>martinez</w:t>
            </w:r>
          </w:p>
        </w:tc>
      </w:tr>
      <w:tr w:rsidR="0034630D" w:rsidRPr="007C2FE6" w14:paraId="6332F0D9" w14:textId="77777777" w:rsidTr="007C2FE6">
        <w:tblPrEx>
          <w:tblCellMar>
            <w:top w:w="0" w:type="dxa"/>
            <w:bottom w:w="0" w:type="dxa"/>
          </w:tblCellMar>
        </w:tblPrEx>
        <w:trPr>
          <w:trHeight w:val="13452"/>
        </w:trPr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4A42"/>
            <w:tcMar>
              <w:top w:w="240" w:type="dxa"/>
              <w:left w:w="280" w:type="dxa"/>
              <w:bottom w:w="240" w:type="dxa"/>
              <w:right w:w="280" w:type="dxa"/>
            </w:tcMar>
          </w:tcPr>
          <w:p w14:paraId="43C659B6" w14:textId="77777777" w:rsidR="0034630D" w:rsidRPr="007C2FE6" w:rsidRDefault="00000000">
            <w:pPr>
              <w:pBdr>
                <w:bottom w:val="single" w:sz="6" w:space="4" w:color="2A9D8F"/>
              </w:pBdr>
              <w:spacing w:before="200" w:after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lang w:val="es-ES"/>
              </w:rPr>
              <w:t>COMPETENCIAS</w:t>
            </w:r>
          </w:p>
          <w:p w14:paraId="2B6C787B" w14:textId="77777777" w:rsidR="0034630D" w:rsidRPr="007C2FE6" w:rsidRDefault="00000000">
            <w:pPr>
              <w:spacing w:before="40" w:after="4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  <w:lang w:val="es-ES"/>
              </w:rPr>
              <w:t xml:space="preserve">Terapia Cognitivo-Conductual </w:t>
            </w:r>
            <w:r w:rsidRPr="007C2FE6">
              <w:rPr>
                <w:rFonts w:ascii="Courier New" w:eastAsia="Courier New" w:hAnsi="Courier New" w:cs="Courier New"/>
                <w:color w:val="2A9D8F"/>
                <w:sz w:val="14"/>
                <w:szCs w:val="14"/>
                <w:lang w:val="es-ES"/>
              </w:rPr>
              <w:t>██████████</w:t>
            </w:r>
          </w:p>
          <w:p w14:paraId="7B56C698" w14:textId="77777777" w:rsidR="0034630D" w:rsidRPr="007C2FE6" w:rsidRDefault="00000000">
            <w:pPr>
              <w:spacing w:before="40" w:after="4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  <w:lang w:val="es-ES"/>
              </w:rPr>
              <w:t xml:space="preserve">Evaluación Psicológica </w:t>
            </w:r>
            <w:r w:rsidRPr="007C2FE6">
              <w:rPr>
                <w:rFonts w:ascii="Courier New" w:eastAsia="Courier New" w:hAnsi="Courier New" w:cs="Courier New"/>
                <w:color w:val="2A9D8F"/>
                <w:sz w:val="14"/>
                <w:szCs w:val="14"/>
                <w:lang w:val="es-ES"/>
              </w:rPr>
              <w:t>█████████░</w:t>
            </w:r>
          </w:p>
          <w:p w14:paraId="4B0DB319" w14:textId="77777777" w:rsidR="0034630D" w:rsidRPr="007C2FE6" w:rsidRDefault="00000000">
            <w:pPr>
              <w:spacing w:before="40" w:after="4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  <w:lang w:val="es-ES"/>
              </w:rPr>
              <w:t xml:space="preserve">Terapia de Aceptación (ACT) </w:t>
            </w:r>
            <w:r w:rsidRPr="007C2FE6">
              <w:rPr>
                <w:rFonts w:ascii="Courier New" w:eastAsia="Courier New" w:hAnsi="Courier New" w:cs="Courier New"/>
                <w:color w:val="2A9D8F"/>
                <w:sz w:val="14"/>
                <w:szCs w:val="14"/>
                <w:lang w:val="es-ES"/>
              </w:rPr>
              <w:t>████████░░</w:t>
            </w:r>
          </w:p>
          <w:p w14:paraId="679CA5EA" w14:textId="77777777" w:rsidR="0034630D" w:rsidRPr="007C2FE6" w:rsidRDefault="00000000">
            <w:pPr>
              <w:spacing w:before="40" w:after="4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  <w:lang w:val="es-ES"/>
              </w:rPr>
              <w:t xml:space="preserve">Neuropsicología </w:t>
            </w:r>
            <w:r w:rsidRPr="007C2FE6">
              <w:rPr>
                <w:rFonts w:ascii="Courier New" w:eastAsia="Courier New" w:hAnsi="Courier New" w:cs="Courier New"/>
                <w:color w:val="2A9D8F"/>
                <w:sz w:val="14"/>
                <w:szCs w:val="14"/>
                <w:lang w:val="es-ES"/>
              </w:rPr>
              <w:t>████████░░</w:t>
            </w:r>
          </w:p>
          <w:p w14:paraId="7F95E80E" w14:textId="77777777" w:rsidR="0034630D" w:rsidRPr="007C2FE6" w:rsidRDefault="00000000">
            <w:pPr>
              <w:spacing w:before="40" w:after="4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  <w:lang w:val="es-ES"/>
              </w:rPr>
              <w:t xml:space="preserve">Terapia Familiar </w:t>
            </w:r>
            <w:r w:rsidRPr="007C2FE6">
              <w:rPr>
                <w:rFonts w:ascii="Courier New" w:eastAsia="Courier New" w:hAnsi="Courier New" w:cs="Courier New"/>
                <w:color w:val="2A9D8F"/>
                <w:sz w:val="14"/>
                <w:szCs w:val="14"/>
                <w:lang w:val="es-ES"/>
              </w:rPr>
              <w:t>███████░░░</w:t>
            </w:r>
          </w:p>
          <w:p w14:paraId="34F4706D" w14:textId="77777777" w:rsidR="0034630D" w:rsidRPr="007C2FE6" w:rsidRDefault="00000000">
            <w:pPr>
              <w:pBdr>
                <w:bottom w:val="single" w:sz="6" w:space="4" w:color="2A9D8F"/>
              </w:pBdr>
              <w:spacing w:before="200" w:after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lang w:val="es-ES"/>
              </w:rPr>
              <w:t>HERRAMIENTAS</w:t>
            </w:r>
          </w:p>
          <w:p w14:paraId="2089CB82" w14:textId="77777777" w:rsidR="0034630D" w:rsidRPr="007C2FE6" w:rsidRDefault="00000000">
            <w:pPr>
              <w:spacing w:before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ADOS-2</w:t>
            </w:r>
          </w:p>
          <w:p w14:paraId="6150FFC2" w14:textId="77777777" w:rsidR="0034630D" w:rsidRPr="007C2FE6" w:rsidRDefault="00000000">
            <w:pPr>
              <w:spacing w:before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WAIS-IV / WISC-V</w:t>
            </w:r>
          </w:p>
          <w:p w14:paraId="7B70A4E4" w14:textId="77777777" w:rsidR="0034630D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SCL-90 / BDI-II</w:t>
            </w:r>
          </w:p>
          <w:p w14:paraId="2B72C2DA" w14:textId="77777777" w:rsidR="0034630D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Rorschach</w:t>
            </w:r>
          </w:p>
          <w:p w14:paraId="6CAA0121" w14:textId="77777777" w:rsidR="0034630D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MMPI-2</w:t>
            </w:r>
          </w:p>
          <w:p w14:paraId="50FA4A52" w14:textId="77777777" w:rsidR="0034630D" w:rsidRPr="007C2FE6" w:rsidRDefault="00000000">
            <w:pPr>
              <w:pBdr>
                <w:bottom w:val="single" w:sz="6" w:space="4" w:color="2A9D8F"/>
              </w:pBdr>
              <w:spacing w:before="200" w:after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lang w:val="es-ES"/>
              </w:rPr>
              <w:t>IDIOMAS</w:t>
            </w:r>
          </w:p>
          <w:p w14:paraId="2D020508" w14:textId="77777777" w:rsidR="0034630D" w:rsidRPr="007C2FE6" w:rsidRDefault="00000000">
            <w:pPr>
              <w:spacing w:before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Español</w:t>
            </w:r>
          </w:p>
          <w:p w14:paraId="4187C432" w14:textId="77777777" w:rsidR="0034630D" w:rsidRPr="007C2FE6" w:rsidRDefault="00000000">
            <w:pPr>
              <w:spacing w:before="20" w:after="6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color w:val="D4EDE9"/>
                <w:sz w:val="17"/>
                <w:szCs w:val="17"/>
                <w:lang w:val="es-ES"/>
              </w:rPr>
              <w:t>Nativo</w:t>
            </w:r>
          </w:p>
          <w:p w14:paraId="107E8629" w14:textId="77777777" w:rsidR="0034630D" w:rsidRPr="007C2FE6" w:rsidRDefault="00000000">
            <w:pPr>
              <w:spacing w:before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Inglés</w:t>
            </w:r>
          </w:p>
          <w:p w14:paraId="60ED9E1F" w14:textId="77777777" w:rsidR="0034630D" w:rsidRPr="007C2FE6" w:rsidRDefault="00000000">
            <w:pPr>
              <w:spacing w:before="20" w:after="6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color w:val="D4EDE9"/>
                <w:sz w:val="17"/>
                <w:szCs w:val="17"/>
                <w:lang w:val="es-ES"/>
              </w:rPr>
              <w:t>C1 — Cambridge CAE</w:t>
            </w:r>
          </w:p>
          <w:p w14:paraId="16D7F331" w14:textId="77777777" w:rsidR="0034630D" w:rsidRPr="007C2FE6" w:rsidRDefault="00000000">
            <w:pPr>
              <w:spacing w:before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Francés</w:t>
            </w:r>
          </w:p>
          <w:p w14:paraId="75994FCD" w14:textId="77777777" w:rsidR="0034630D" w:rsidRPr="007C2FE6" w:rsidRDefault="00000000">
            <w:pPr>
              <w:spacing w:before="20" w:after="6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color w:val="D4EDE9"/>
                <w:sz w:val="17"/>
                <w:szCs w:val="17"/>
                <w:lang w:val="es-ES"/>
              </w:rPr>
              <w:t>B1 — Nivel intermedio</w:t>
            </w:r>
          </w:p>
          <w:p w14:paraId="159763BC" w14:textId="77777777" w:rsidR="0034630D" w:rsidRPr="007C2FE6" w:rsidRDefault="00000000">
            <w:pPr>
              <w:pBdr>
                <w:bottom w:val="single" w:sz="6" w:space="4" w:color="2A9D8F"/>
              </w:pBdr>
              <w:spacing w:before="200" w:after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lang w:val="es-ES"/>
              </w:rPr>
              <w:t>FORMACIÓN COMPL.</w:t>
            </w:r>
          </w:p>
          <w:p w14:paraId="6BD9EB4D" w14:textId="77777777" w:rsidR="0034630D" w:rsidRPr="007C2FE6" w:rsidRDefault="00000000">
            <w:pPr>
              <w:spacing w:before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Máster en TCC</w:t>
            </w:r>
          </w:p>
          <w:p w14:paraId="2224D82B" w14:textId="77777777" w:rsidR="0034630D" w:rsidRPr="007C2FE6" w:rsidRDefault="00000000">
            <w:pPr>
              <w:spacing w:before="20" w:after="6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color w:val="D4EDE9"/>
                <w:sz w:val="17"/>
                <w:szCs w:val="17"/>
                <w:lang w:val="es-ES"/>
              </w:rPr>
              <w:t>Universidad Complutense · 2020</w:t>
            </w:r>
          </w:p>
          <w:p w14:paraId="7A85B260" w14:textId="77777777" w:rsidR="0034630D" w:rsidRPr="007C2FE6" w:rsidRDefault="00000000">
            <w:pPr>
              <w:spacing w:before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Postgrado en Neuropsicología</w:t>
            </w:r>
          </w:p>
          <w:p w14:paraId="7618F506" w14:textId="77777777" w:rsidR="0034630D" w:rsidRPr="007C2FE6" w:rsidRDefault="00000000">
            <w:pPr>
              <w:spacing w:before="20" w:after="6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color w:val="D4EDE9"/>
                <w:sz w:val="17"/>
                <w:szCs w:val="17"/>
                <w:lang w:val="es-ES"/>
              </w:rPr>
              <w:t>Univ. Autónoma Madrid · 2021</w:t>
            </w:r>
          </w:p>
          <w:p w14:paraId="367CD39A" w14:textId="77777777" w:rsidR="0034630D" w:rsidRPr="007C2FE6" w:rsidRDefault="00000000">
            <w:pPr>
              <w:spacing w:before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Certificación EMDR</w:t>
            </w:r>
          </w:p>
          <w:p w14:paraId="6DCE8E7D" w14:textId="77777777" w:rsidR="0034630D" w:rsidRPr="007C2FE6" w:rsidRDefault="00000000">
            <w:pPr>
              <w:spacing w:before="20" w:after="6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color w:val="D4EDE9"/>
                <w:sz w:val="17"/>
                <w:szCs w:val="17"/>
                <w:lang w:val="es-ES"/>
              </w:rPr>
              <w:t>EMDR Europe · 2022</w:t>
            </w:r>
          </w:p>
          <w:p w14:paraId="283D3F8E" w14:textId="77777777" w:rsidR="0034630D" w:rsidRPr="007C2FE6" w:rsidRDefault="00000000">
            <w:pPr>
              <w:spacing w:before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Mindfulness-Based CBT</w:t>
            </w:r>
          </w:p>
          <w:p w14:paraId="50BC0506" w14:textId="77777777" w:rsidR="0034630D" w:rsidRPr="007C2FE6" w:rsidRDefault="00000000">
            <w:pPr>
              <w:spacing w:before="20" w:after="6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color w:val="D4EDE9"/>
                <w:sz w:val="17"/>
                <w:szCs w:val="17"/>
                <w:lang w:val="es-ES"/>
              </w:rPr>
              <w:t>Oxford Mindfulness Centre · 2023</w:t>
            </w:r>
          </w:p>
          <w:p w14:paraId="58199A3C" w14:textId="77777777" w:rsidR="0034630D" w:rsidRPr="007C2FE6" w:rsidRDefault="00000000">
            <w:pPr>
              <w:pBdr>
                <w:bottom w:val="single" w:sz="6" w:space="4" w:color="2A9D8F"/>
              </w:pBdr>
              <w:spacing w:before="200" w:after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lang w:val="es-ES"/>
              </w:rPr>
              <w:t>ÁREAS DE INTERÉS</w:t>
            </w:r>
          </w:p>
          <w:p w14:paraId="693ECE94" w14:textId="77777777" w:rsidR="0034630D" w:rsidRPr="007C2FE6" w:rsidRDefault="00000000">
            <w:pPr>
              <w:spacing w:before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Ansiedad y Depresión</w:t>
            </w:r>
          </w:p>
          <w:p w14:paraId="2987FB5A" w14:textId="77777777" w:rsidR="0034630D" w:rsidRPr="007C2FE6" w:rsidRDefault="00000000">
            <w:pPr>
              <w:spacing w:before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Trastornos Alimentarios</w:t>
            </w:r>
          </w:p>
          <w:p w14:paraId="60C281A3" w14:textId="77777777" w:rsidR="0034630D" w:rsidRPr="007C2FE6" w:rsidRDefault="00000000">
            <w:pPr>
              <w:spacing w:before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Neuropsicología Infantil</w:t>
            </w:r>
          </w:p>
          <w:p w14:paraId="20F4312B" w14:textId="77777777" w:rsidR="0034630D" w:rsidRPr="007C2FE6" w:rsidRDefault="00000000">
            <w:pPr>
              <w:spacing w:before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Psicología Positiva</w:t>
            </w:r>
          </w:p>
          <w:p w14:paraId="530F0820" w14:textId="77777777" w:rsidR="0034630D" w:rsidRPr="007C2FE6" w:rsidRDefault="00000000">
            <w:pPr>
              <w:spacing w:before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Trauma y TEPT</w:t>
            </w:r>
          </w:p>
        </w:tc>
        <w:tc>
          <w:tcPr>
            <w:tcW w:w="92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280" w:type="dxa"/>
            </w:tcMar>
          </w:tcPr>
          <w:p w14:paraId="02B794BC" w14:textId="7B704604" w:rsidR="0034630D" w:rsidRPr="007C2FE6" w:rsidRDefault="00000000">
            <w:pPr>
              <w:pBdr>
                <w:bottom w:val="single" w:sz="8" w:space="4" w:color="2A9D8F"/>
              </w:pBdr>
              <w:spacing w:before="200" w:after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1A6B5E"/>
                <w:sz w:val="22"/>
                <w:szCs w:val="22"/>
                <w:lang w:val="es-ES"/>
              </w:rPr>
              <w:t>PERFIL PROFESIONAL</w:t>
            </w:r>
          </w:p>
          <w:p w14:paraId="57D1B35B" w14:textId="1D1CC669" w:rsidR="0034630D" w:rsidRPr="007C2FE6" w:rsidRDefault="00000000">
            <w:pPr>
              <w:spacing w:after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Psicólog</w:t>
            </w:r>
            <w:r w:rsidR="007C2FE6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o</w:t>
            </w:r>
            <w:r w:rsidRPr="007C2FE6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 xml:space="preserve"> Clínic</w:t>
            </w:r>
            <w:r w:rsidR="007C2FE6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o</w:t>
            </w:r>
            <w:r w:rsidRPr="007C2FE6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 xml:space="preserve"> con más de 6 años de experiencia en evaluación, diagnóstico e intervención terapéutica en adultos, adolescentes y niños. Especializada en trastornos de ansiedad, del estado de ánimo y neuropsicología. Orientada a la práctica basada en la evidencia y al bienestar integral del paciente.</w:t>
            </w:r>
          </w:p>
          <w:p w14:paraId="22DA99B5" w14:textId="77777777" w:rsidR="0034630D" w:rsidRPr="007C2FE6" w:rsidRDefault="00000000">
            <w:pPr>
              <w:pBdr>
                <w:bottom w:val="single" w:sz="8" w:space="4" w:color="2A9D8F"/>
              </w:pBdr>
              <w:spacing w:before="200" w:after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1A6B5E"/>
                <w:sz w:val="22"/>
                <w:szCs w:val="22"/>
                <w:lang w:val="es-ES"/>
              </w:rPr>
              <w:t>EXPERIENCIA LABORAL</w:t>
            </w:r>
          </w:p>
          <w:p w14:paraId="37477199" w14:textId="77777777" w:rsidR="0034630D" w:rsidRPr="007C2FE6" w:rsidRDefault="00000000">
            <w:pPr>
              <w:spacing w:before="160" w:after="2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E76F51"/>
                <w:sz w:val="21"/>
                <w:szCs w:val="21"/>
                <w:lang w:val="es-ES"/>
              </w:rPr>
              <w:t>Psicóloga Clínica — Terapeuta Individual y Grupal</w:t>
            </w:r>
          </w:p>
          <w:p w14:paraId="4ADDC0F0" w14:textId="77777777" w:rsidR="0034630D" w:rsidRPr="007C2FE6" w:rsidRDefault="00000000">
            <w:pPr>
              <w:spacing w:after="6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1A6B5E"/>
                <w:sz w:val="19"/>
                <w:szCs w:val="19"/>
                <w:lang w:val="es-ES"/>
              </w:rPr>
              <w:t>Centro de Salud Mental Bienestar Pleno, Madrid</w:t>
            </w:r>
            <w:r w:rsidRPr="007C2FE6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 xml:space="preserve">  |  09/2021 – Presente</w:t>
            </w:r>
          </w:p>
          <w:p w14:paraId="383FA688" w14:textId="77777777" w:rsidR="0034630D" w:rsidRPr="007C2FE6" w:rsidRDefault="00000000">
            <w:pPr>
              <w:spacing w:after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Evaluación y tratamiento psicológico de adultos con trastornos del estado de ánimo, ansiedad y estrés postraumático. Coordinación con equipos multidisciplinares de psiquiatría y trabajo social. Supervisión de 4 psicólogos en prácticas.</w:t>
            </w:r>
          </w:p>
          <w:p w14:paraId="7CE48618" w14:textId="77777777" w:rsidR="0034630D" w:rsidRPr="007C2FE6" w:rsidRDefault="00000000">
            <w:pPr>
              <w:spacing w:before="160" w:after="2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E76F51"/>
                <w:sz w:val="21"/>
                <w:szCs w:val="21"/>
                <w:lang w:val="es-ES"/>
              </w:rPr>
              <w:t>Psicóloga Infantojuvenil</w:t>
            </w:r>
          </w:p>
          <w:p w14:paraId="65F94CFD" w14:textId="77777777" w:rsidR="0034630D" w:rsidRPr="007C2FE6" w:rsidRDefault="00000000">
            <w:pPr>
              <w:spacing w:after="6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1A6B5E"/>
                <w:sz w:val="19"/>
                <w:szCs w:val="19"/>
                <w:lang w:val="es-ES"/>
              </w:rPr>
              <w:t>Clínica Psicología Avanzada, Barcelona</w:t>
            </w:r>
            <w:r w:rsidRPr="007C2FE6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 xml:space="preserve">  |  01/2019 – 08/2021</w:t>
            </w:r>
          </w:p>
          <w:p w14:paraId="280B72EF" w14:textId="77777777" w:rsidR="0034630D" w:rsidRPr="007C2FE6" w:rsidRDefault="00000000">
            <w:pPr>
              <w:spacing w:after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Diagnóstico y tratamiento de TDAH, TEA y trastornos del aprendizaje en menores de 6 a 17 años. Diseño de programas de intervención familiar y escolar. Más de 200 informes psicológicos redactados y presentados.</w:t>
            </w:r>
          </w:p>
          <w:p w14:paraId="5A44F950" w14:textId="77777777" w:rsidR="0034630D" w:rsidRPr="007C2FE6" w:rsidRDefault="00000000">
            <w:pPr>
              <w:spacing w:before="160" w:after="2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E76F51"/>
                <w:sz w:val="21"/>
                <w:szCs w:val="21"/>
                <w:lang w:val="es-ES"/>
              </w:rPr>
              <w:t>Psicóloga en Prácticas — Neuropsicología</w:t>
            </w:r>
          </w:p>
          <w:p w14:paraId="231D5EA3" w14:textId="77777777" w:rsidR="0034630D" w:rsidRPr="007C2FE6" w:rsidRDefault="00000000">
            <w:pPr>
              <w:spacing w:after="6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1A6B5E"/>
                <w:sz w:val="19"/>
                <w:szCs w:val="19"/>
                <w:lang w:val="es-ES"/>
              </w:rPr>
              <w:t>Hospital Universitario La Paz, Madrid</w:t>
            </w:r>
            <w:r w:rsidRPr="007C2FE6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 xml:space="preserve">  |  02/2018 – 12/2018</w:t>
            </w:r>
          </w:p>
          <w:p w14:paraId="38C44E42" w14:textId="77777777" w:rsidR="0034630D" w:rsidRPr="007C2FE6" w:rsidRDefault="00000000">
            <w:pPr>
              <w:spacing w:after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Colaboración en la Unidad de Neuropsicología con pacientes de daño cerebral adquirido. Administración de baterías neuropsicológicas y redacción de informes clínicos bajo supervisión especializada.</w:t>
            </w:r>
          </w:p>
          <w:p w14:paraId="5DFB18E9" w14:textId="77777777" w:rsidR="0034630D" w:rsidRPr="007C2FE6" w:rsidRDefault="00000000">
            <w:pPr>
              <w:pBdr>
                <w:bottom w:val="single" w:sz="8" w:space="4" w:color="2A9D8F"/>
              </w:pBdr>
              <w:spacing w:before="200" w:after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1A6B5E"/>
                <w:sz w:val="22"/>
                <w:szCs w:val="22"/>
                <w:lang w:val="es-ES"/>
              </w:rPr>
              <w:t>FORMACIÓN ACADÉMICA</w:t>
            </w:r>
          </w:p>
          <w:p w14:paraId="04F781CF" w14:textId="77777777" w:rsidR="0034630D" w:rsidRPr="007C2FE6" w:rsidRDefault="00000000">
            <w:pPr>
              <w:spacing w:before="160" w:after="2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E76F51"/>
                <w:sz w:val="21"/>
                <w:szCs w:val="21"/>
                <w:lang w:val="es-ES"/>
              </w:rPr>
              <w:t>Graduada en Psicología (Mención Clínica)</w:t>
            </w:r>
          </w:p>
          <w:p w14:paraId="263B898A" w14:textId="77777777" w:rsidR="0034630D" w:rsidRPr="007C2FE6" w:rsidRDefault="00000000">
            <w:pPr>
              <w:spacing w:after="6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1A6B5E"/>
                <w:sz w:val="19"/>
                <w:szCs w:val="19"/>
                <w:lang w:val="es-ES"/>
              </w:rPr>
              <w:t>Universidad Autónoma de Madrid</w:t>
            </w:r>
            <w:r w:rsidRPr="007C2FE6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 xml:space="preserve">  |  2014 – 2018</w:t>
            </w:r>
          </w:p>
          <w:p w14:paraId="55183478" w14:textId="77777777" w:rsidR="0034630D" w:rsidRPr="007C2FE6" w:rsidRDefault="00000000">
            <w:pPr>
              <w:spacing w:after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Nota media: 9,1 / 10 · Premio Extraordinario Fin de Grado · TFG sobre eficacia de la TCC en trastorno de pánico.</w:t>
            </w:r>
          </w:p>
          <w:p w14:paraId="1CA1C86C" w14:textId="77777777" w:rsidR="0034630D" w:rsidRPr="007C2FE6" w:rsidRDefault="00000000">
            <w:pPr>
              <w:spacing w:before="160" w:after="2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E76F51"/>
                <w:sz w:val="21"/>
                <w:szCs w:val="21"/>
                <w:lang w:val="es-ES"/>
              </w:rPr>
              <w:t>PIR — Psicóloga Interna Residente</w:t>
            </w:r>
          </w:p>
          <w:p w14:paraId="05928F23" w14:textId="77777777" w:rsidR="0034630D" w:rsidRPr="007C2FE6" w:rsidRDefault="00000000">
            <w:pPr>
              <w:spacing w:after="6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1A6B5E"/>
                <w:sz w:val="19"/>
                <w:szCs w:val="19"/>
                <w:lang w:val="es-ES"/>
              </w:rPr>
              <w:t>Sistema Nacional de Salud (MIR Psicología)</w:t>
            </w:r>
            <w:r w:rsidRPr="007C2FE6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 xml:space="preserve">  |  2018 – 2020</w:t>
            </w:r>
          </w:p>
          <w:p w14:paraId="6289D228" w14:textId="77777777" w:rsidR="0034630D" w:rsidRPr="007C2FE6" w:rsidRDefault="00000000">
            <w:pPr>
              <w:spacing w:after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Formación especializada en Psicología Clínica en el Hospital Gregorio Marañón, Madrid. Rotaciones en adultos, infantojuvenil y neuropsicología.</w:t>
            </w:r>
          </w:p>
          <w:p w14:paraId="5C503B52" w14:textId="77777777" w:rsidR="0034630D" w:rsidRPr="007C2FE6" w:rsidRDefault="00000000">
            <w:pPr>
              <w:pBdr>
                <w:bottom w:val="single" w:sz="8" w:space="4" w:color="2A9D8F"/>
              </w:pBdr>
              <w:spacing w:before="200" w:after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1A6B5E"/>
                <w:sz w:val="22"/>
                <w:szCs w:val="22"/>
                <w:lang w:val="es-ES"/>
              </w:rPr>
              <w:t>PUBLICACIONES Y PONENCIAS</w:t>
            </w:r>
          </w:p>
          <w:p w14:paraId="0D009D1F" w14:textId="77777777" w:rsidR="0034630D" w:rsidRPr="007C2FE6" w:rsidRDefault="00000000">
            <w:pPr>
              <w:spacing w:after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→ Martínez, S. &amp; García, R. (2023). "Eficacia de la ACT en el tratamiento de la ansiedad generalizada". Revista de Psicología Clínica, 12(2), 45-58.</w:t>
            </w:r>
          </w:p>
          <w:p w14:paraId="6B986A0D" w14:textId="77777777" w:rsidR="0034630D" w:rsidRPr="007C2FE6" w:rsidRDefault="00000000">
            <w:pPr>
              <w:spacing w:after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→ Ponencia: "Mindfulness en contextos sanitarios" — Congreso Nacional de Psicología Clínica, Sevilla 2022.</w:t>
            </w:r>
          </w:p>
          <w:p w14:paraId="512972FA" w14:textId="77777777" w:rsidR="0034630D" w:rsidRPr="007C2FE6" w:rsidRDefault="00000000">
            <w:pPr>
              <w:spacing w:after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→ Martínez, S. (2021). "Evaluación neuropsicológica en TEA: revisión sistemática". Psicothema, 33(1), 89-97.</w:t>
            </w:r>
          </w:p>
          <w:p w14:paraId="3E2CBD35" w14:textId="77777777" w:rsidR="0034630D" w:rsidRPr="007C2FE6" w:rsidRDefault="00000000">
            <w:pPr>
              <w:pBdr>
                <w:bottom w:val="single" w:sz="8" w:space="4" w:color="2A9D8F"/>
              </w:pBdr>
              <w:spacing w:before="200" w:after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b/>
                <w:bCs/>
                <w:color w:val="1A6B5E"/>
                <w:sz w:val="22"/>
                <w:szCs w:val="22"/>
                <w:lang w:val="es-ES"/>
              </w:rPr>
              <w:t>COLEGIACIÓN</w:t>
            </w:r>
          </w:p>
          <w:p w14:paraId="556372AB" w14:textId="77777777" w:rsidR="0034630D" w:rsidRPr="007C2FE6" w:rsidRDefault="00000000">
            <w:pPr>
              <w:spacing w:after="80"/>
              <w:rPr>
                <w:lang w:val="es-ES"/>
              </w:rPr>
            </w:pPr>
            <w:r w:rsidRPr="007C2FE6">
              <w:rPr>
                <w:rFonts w:ascii="Calibri" w:eastAsia="Calibri" w:hAnsi="Calibri" w:cs="Calibri"/>
                <w:color w:val="444444"/>
                <w:sz w:val="18"/>
                <w:szCs w:val="18"/>
                <w:lang w:val="es-ES"/>
              </w:rPr>
              <w:t>Colegio Oficial de Psicólogos de Madrid · Nº Col. M-54321   |   PIR Especialista en Psicología Clínica</w:t>
            </w:r>
          </w:p>
        </w:tc>
      </w:tr>
    </w:tbl>
    <w:p w14:paraId="344E8FCC" w14:textId="25D4B766" w:rsidR="00C2505C" w:rsidRPr="007C2FE6" w:rsidRDefault="00C2505C">
      <w:pPr>
        <w:rPr>
          <w:lang w:val="es-ES"/>
        </w:rPr>
      </w:pPr>
    </w:p>
    <w:sectPr w:rsidR="00C2505C" w:rsidRPr="007C2FE6">
      <w:pgSz w:w="11906" w:h="16838"/>
      <w:pgMar w:top="0" w:right="0" w:bottom="72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03F79"/>
    <w:multiLevelType w:val="hybridMultilevel"/>
    <w:tmpl w:val="09D226BA"/>
    <w:lvl w:ilvl="0" w:tplc="F65CE7C6">
      <w:start w:val="1"/>
      <w:numFmt w:val="bullet"/>
      <w:lvlText w:val="●"/>
      <w:lvlJc w:val="left"/>
      <w:pPr>
        <w:ind w:left="720" w:hanging="360"/>
      </w:pPr>
    </w:lvl>
    <w:lvl w:ilvl="1" w:tplc="26F25B5A">
      <w:start w:val="1"/>
      <w:numFmt w:val="bullet"/>
      <w:lvlText w:val="○"/>
      <w:lvlJc w:val="left"/>
      <w:pPr>
        <w:ind w:left="1440" w:hanging="360"/>
      </w:pPr>
    </w:lvl>
    <w:lvl w:ilvl="2" w:tplc="F7587324">
      <w:start w:val="1"/>
      <w:numFmt w:val="bullet"/>
      <w:lvlText w:val="■"/>
      <w:lvlJc w:val="left"/>
      <w:pPr>
        <w:ind w:left="2160" w:hanging="360"/>
      </w:pPr>
    </w:lvl>
    <w:lvl w:ilvl="3" w:tplc="A8BC9FBA">
      <w:start w:val="1"/>
      <w:numFmt w:val="bullet"/>
      <w:lvlText w:val="●"/>
      <w:lvlJc w:val="left"/>
      <w:pPr>
        <w:ind w:left="2880" w:hanging="360"/>
      </w:pPr>
    </w:lvl>
    <w:lvl w:ilvl="4" w:tplc="0E5639D2">
      <w:start w:val="1"/>
      <w:numFmt w:val="bullet"/>
      <w:lvlText w:val="○"/>
      <w:lvlJc w:val="left"/>
      <w:pPr>
        <w:ind w:left="3600" w:hanging="360"/>
      </w:pPr>
    </w:lvl>
    <w:lvl w:ilvl="5" w:tplc="B1466DEE">
      <w:start w:val="1"/>
      <w:numFmt w:val="bullet"/>
      <w:lvlText w:val="■"/>
      <w:lvlJc w:val="left"/>
      <w:pPr>
        <w:ind w:left="4320" w:hanging="360"/>
      </w:pPr>
    </w:lvl>
    <w:lvl w:ilvl="6" w:tplc="C2C82D58">
      <w:start w:val="1"/>
      <w:numFmt w:val="bullet"/>
      <w:lvlText w:val="●"/>
      <w:lvlJc w:val="left"/>
      <w:pPr>
        <w:ind w:left="5040" w:hanging="360"/>
      </w:pPr>
    </w:lvl>
    <w:lvl w:ilvl="7" w:tplc="ED429948">
      <w:start w:val="1"/>
      <w:numFmt w:val="bullet"/>
      <w:lvlText w:val="●"/>
      <w:lvlJc w:val="left"/>
      <w:pPr>
        <w:ind w:left="5760" w:hanging="360"/>
      </w:pPr>
    </w:lvl>
    <w:lvl w:ilvl="8" w:tplc="E062D1DC">
      <w:start w:val="1"/>
      <w:numFmt w:val="bullet"/>
      <w:lvlText w:val="●"/>
      <w:lvlJc w:val="left"/>
      <w:pPr>
        <w:ind w:left="6480" w:hanging="360"/>
      </w:pPr>
    </w:lvl>
  </w:abstractNum>
  <w:num w:numId="1" w16cid:durableId="13608604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0D"/>
    <w:rsid w:val="0034630D"/>
    <w:rsid w:val="004721A2"/>
    <w:rsid w:val="007C2FE6"/>
    <w:rsid w:val="00C2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9BA8"/>
  <w15:docId w15:val="{D9D34558-58A2-483C-869C-04972DCA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2026-04-28T06:25:00Z</dcterms:created>
  <dcterms:modified xsi:type="dcterms:W3CDTF">2026-04-28T06:28:00Z</dcterms:modified>
</cp:coreProperties>
</file>