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9554"/>
      </w:tblGrid>
      <w:tr w:rsidR="00C53E3E" w14:paraId="7A20AA16" w14:textId="77777777" w:rsidTr="00A617A0">
        <w:tblPrEx>
          <w:tblCellMar>
            <w:top w:w="0" w:type="dxa"/>
            <w:bottom w:w="0" w:type="dxa"/>
          </w:tblCellMar>
        </w:tblPrEx>
        <w:tc>
          <w:tcPr>
            <w:tcW w:w="1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F7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tbl>
            <w:tblPr>
              <w:tblW w:w="1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54"/>
            </w:tblGrid>
            <w:tr w:rsidR="00C53E3E" w14:paraId="6C7DC54E" w14:textId="77777777" w:rsidTr="00A617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0"/>
              </w:trPr>
              <w:tc>
                <w:tcPr>
                  <w:tcW w:w="1954" w:type="dxa"/>
                  <w:tcBorders>
                    <w:top w:val="single" w:sz="6" w:space="0" w:color="C9973A"/>
                    <w:left w:val="single" w:sz="6" w:space="0" w:color="C9973A"/>
                    <w:bottom w:val="single" w:sz="6" w:space="0" w:color="C9973A"/>
                    <w:right w:val="single" w:sz="6" w:space="0" w:color="C9973A"/>
                  </w:tcBorders>
                  <w:shd w:val="clear" w:color="auto" w:fill="1E4A7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34CCF71D" w14:textId="4B7F661E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noProof/>
                      <w:color w:val="F0D9A0"/>
                      <w:sz w:val="16"/>
                      <w:szCs w:val="16"/>
                    </w:rPr>
                    <w:drawing>
                      <wp:anchor distT="0" distB="0" distL="114300" distR="114300" simplePos="0" relativeHeight="251658240" behindDoc="0" locked="0" layoutInCell="1" allowOverlap="1" wp14:anchorId="2C990435" wp14:editId="6A35F54C">
                        <wp:simplePos x="0" y="0"/>
                        <wp:positionH relativeFrom="column">
                          <wp:posOffset>175895</wp:posOffset>
                        </wp:positionH>
                        <wp:positionV relativeFrom="paragraph">
                          <wp:posOffset>-15240</wp:posOffset>
                        </wp:positionV>
                        <wp:extent cx="809625" cy="788670"/>
                        <wp:effectExtent l="0" t="0" r="9525" b="0"/>
                        <wp:wrapNone/>
                        <wp:docPr id="971293459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788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C2C6347" w14:textId="3B623881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</w:p>
                <w:p w14:paraId="1AA03C6A" w14:textId="672D2F60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</w:p>
                <w:p w14:paraId="2B1E4E99" w14:textId="4643A89A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</w:p>
                <w:p w14:paraId="32EACB33" w14:textId="77777777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</w:p>
                <w:p w14:paraId="43D50CAF" w14:textId="77777777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</w:p>
                <w:p w14:paraId="42B3A4AB" w14:textId="77777777" w:rsidR="00A617A0" w:rsidRDefault="00A617A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F0D9A0"/>
                      <w:sz w:val="16"/>
                      <w:szCs w:val="16"/>
                    </w:rPr>
                  </w:pPr>
                </w:p>
                <w:p w14:paraId="17BA989F" w14:textId="77777777" w:rsidR="00A617A0" w:rsidRDefault="00A617A0">
                  <w:pPr>
                    <w:jc w:val="center"/>
                  </w:pPr>
                </w:p>
              </w:tc>
            </w:tr>
          </w:tbl>
          <w:p w14:paraId="30072E5C" w14:textId="77777777" w:rsidR="00C53E3E" w:rsidRDefault="00C53E3E"/>
        </w:tc>
        <w:tc>
          <w:tcPr>
            <w:tcW w:w="105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320" w:type="dxa"/>
              <w:left w:w="400" w:type="dxa"/>
              <w:bottom w:w="320" w:type="dxa"/>
              <w:right w:w="300" w:type="dxa"/>
            </w:tcMar>
            <w:vAlign w:val="center"/>
          </w:tcPr>
          <w:p w14:paraId="1E8A3DFD" w14:textId="77777777" w:rsidR="00C53E3E" w:rsidRPr="00A617A0" w:rsidRDefault="00000000">
            <w:pPr>
              <w:spacing w:after="6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María Elena Ruiz Montoya</w:t>
            </w:r>
          </w:p>
          <w:p w14:paraId="3878E016" w14:textId="77777777" w:rsidR="00C53E3E" w:rsidRPr="00A617A0" w:rsidRDefault="00000000">
            <w:pPr>
              <w:spacing w:after="8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F0D9A0"/>
                <w:sz w:val="22"/>
                <w:szCs w:val="22"/>
                <w:lang w:val="es-ES"/>
              </w:rPr>
              <w:t xml:space="preserve">Psicóloga Clínica y de la Salud  </w:t>
            </w:r>
            <w:r w:rsidRPr="00A617A0">
              <w:rPr>
                <w:rFonts w:ascii="Calibri" w:eastAsia="Calibri" w:hAnsi="Calibri" w:cs="Calibri"/>
                <w:color w:val="8AAAC8"/>
                <w:sz w:val="22"/>
                <w:szCs w:val="22"/>
                <w:lang w:val="es-ES"/>
              </w:rPr>
              <w:t>·  Col. Nº 28.471</w:t>
            </w:r>
          </w:p>
          <w:p w14:paraId="10398948" w14:textId="77777777" w:rsidR="00C53E3E" w:rsidRPr="00A617A0" w:rsidRDefault="00C53E3E">
            <w:pPr>
              <w:pBdr>
                <w:bottom w:val="single" w:sz="4" w:space="4" w:color="C9973A"/>
              </w:pBdr>
              <w:spacing w:after="80"/>
              <w:rPr>
                <w:lang w:val="es-ES"/>
              </w:rPr>
            </w:pPr>
          </w:p>
          <w:p w14:paraId="0A54481B" w14:textId="77777777" w:rsidR="00C53E3E" w:rsidRPr="00A617A0" w:rsidRDefault="00000000">
            <w:pPr>
              <w:spacing w:before="6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B0CCE4"/>
                <w:sz w:val="17"/>
                <w:szCs w:val="17"/>
              </w:rPr>
              <w:t>📞</w:t>
            </w:r>
            <w:r w:rsidRPr="00A617A0">
              <w:rPr>
                <w:rFonts w:ascii="Calibri" w:eastAsia="Calibri" w:hAnsi="Calibri" w:cs="Calibri"/>
                <w:color w:val="B0CCE4"/>
                <w:sz w:val="17"/>
                <w:szCs w:val="17"/>
                <w:lang w:val="es-ES"/>
              </w:rPr>
              <w:t xml:space="preserve"> +34 912 345 678   ✉ mariaelena.ruiz@email.com   </w:t>
            </w:r>
            <w:r>
              <w:rPr>
                <w:rFonts w:ascii="Calibri" w:eastAsia="Calibri" w:hAnsi="Calibri" w:cs="Calibri"/>
                <w:color w:val="B0CCE4"/>
                <w:sz w:val="17"/>
                <w:szCs w:val="17"/>
              </w:rPr>
              <w:t>📍</w:t>
            </w:r>
            <w:r w:rsidRPr="00A617A0">
              <w:rPr>
                <w:rFonts w:ascii="Calibri" w:eastAsia="Calibri" w:hAnsi="Calibri" w:cs="Calibri"/>
                <w:color w:val="B0CCE4"/>
                <w:sz w:val="17"/>
                <w:szCs w:val="17"/>
                <w:lang w:val="es-ES"/>
              </w:rPr>
              <w:t xml:space="preserve"> Madrid, España</w:t>
            </w:r>
          </w:p>
          <w:p w14:paraId="5E5EE915" w14:textId="77777777" w:rsidR="00C53E3E" w:rsidRDefault="00000000">
            <w:pPr>
              <w:spacing w:before="30"/>
            </w:pPr>
            <w:r>
              <w:rPr>
                <w:rFonts w:ascii="Calibri" w:eastAsia="Calibri" w:hAnsi="Calibri" w:cs="Calibri"/>
                <w:color w:val="8AAAC8"/>
                <w:sz w:val="17"/>
                <w:szCs w:val="17"/>
              </w:rPr>
              <w:t>🌐 linkedin.com/in/mariaruizpsi</w:t>
            </w:r>
          </w:p>
        </w:tc>
      </w:tr>
      <w:tr w:rsidR="00C53E3E" w:rsidRPr="00A617A0" w14:paraId="5DEE786F" w14:textId="77777777" w:rsidTr="00A617A0">
        <w:tblPrEx>
          <w:tblCellMar>
            <w:top w:w="0" w:type="dxa"/>
            <w:bottom w:w="0" w:type="dxa"/>
          </w:tblCellMar>
        </w:tblPrEx>
        <w:trPr>
          <w:trHeight w:val="13348"/>
        </w:trPr>
        <w:tc>
          <w:tcPr>
            <w:tcW w:w="2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F72"/>
            <w:tcMar>
              <w:top w:w="240" w:type="dxa"/>
              <w:left w:w="260" w:type="dxa"/>
              <w:bottom w:w="400" w:type="dxa"/>
              <w:right w:w="260" w:type="dxa"/>
            </w:tcMar>
          </w:tcPr>
          <w:p w14:paraId="5229F791" w14:textId="77777777" w:rsidR="00C53E3E" w:rsidRPr="00A617A0" w:rsidRDefault="00000000">
            <w:pPr>
              <w:pBdr>
                <w:bottom w:val="single" w:sz="6" w:space="0" w:color="F0D9A0"/>
              </w:pBdr>
              <w:spacing w:before="24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0D9A0"/>
                <w:sz w:val="18"/>
                <w:szCs w:val="18"/>
                <w:lang w:val="es-ES"/>
              </w:rPr>
              <w:t>FORMACIÓN</w:t>
            </w:r>
          </w:p>
          <w:p w14:paraId="2F0B4CF8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Máster en Psicología</w:t>
            </w:r>
          </w:p>
          <w:p w14:paraId="5F949105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General Sanitaria</w:t>
            </w:r>
          </w:p>
          <w:p w14:paraId="618C5F3B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i/>
                <w:iCs/>
                <w:color w:val="F0D9A0"/>
                <w:sz w:val="16"/>
                <w:szCs w:val="16"/>
                <w:lang w:val="es-ES"/>
              </w:rPr>
              <w:t>Univ. Complutense de Madrid</w:t>
            </w:r>
          </w:p>
          <w:p w14:paraId="612E4248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8AAAC8"/>
                <w:sz w:val="16"/>
                <w:szCs w:val="16"/>
                <w:lang w:val="es-ES"/>
              </w:rPr>
              <w:t>2018 – 2020</w:t>
            </w:r>
          </w:p>
          <w:p w14:paraId="46B1BAEB" w14:textId="77777777" w:rsidR="00C53E3E" w:rsidRPr="00A617A0" w:rsidRDefault="00C53E3E">
            <w:pPr>
              <w:spacing w:before="60"/>
              <w:rPr>
                <w:lang w:val="es-ES"/>
              </w:rPr>
            </w:pPr>
          </w:p>
          <w:p w14:paraId="2B5C9F64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Grado en Psicología</w:t>
            </w:r>
          </w:p>
          <w:p w14:paraId="1B5B86E3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i/>
                <w:iCs/>
                <w:color w:val="F0D9A0"/>
                <w:sz w:val="16"/>
                <w:szCs w:val="16"/>
                <w:lang w:val="es-ES"/>
              </w:rPr>
              <w:t>Univ. Autónoma de Madrid</w:t>
            </w:r>
          </w:p>
          <w:p w14:paraId="215277DA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8AAAC8"/>
                <w:sz w:val="16"/>
                <w:szCs w:val="16"/>
                <w:lang w:val="es-ES"/>
              </w:rPr>
              <w:t>2014 – 2018  ·  Nota: 8,9/10</w:t>
            </w:r>
          </w:p>
          <w:p w14:paraId="73CCA150" w14:textId="77777777" w:rsidR="00C53E3E" w:rsidRPr="00A617A0" w:rsidRDefault="00000000">
            <w:pPr>
              <w:pBdr>
                <w:bottom w:val="single" w:sz="6" w:space="0" w:color="F0D9A0"/>
              </w:pBdr>
              <w:spacing w:before="24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0D9A0"/>
                <w:sz w:val="18"/>
                <w:szCs w:val="18"/>
                <w:lang w:val="es-ES"/>
              </w:rPr>
              <w:t>COMPETENCIAS</w:t>
            </w:r>
          </w:p>
          <w:p w14:paraId="0C555FF8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Evaluación clínica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35AA2C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24F61C5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7A6690A3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BC7C7C2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A4731C5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84D39AB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5C7C692D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TCC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447413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BDBCD86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A684FEB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7ECEB3B9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5AD1B9BD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3ACF797A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3427F763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EMDR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41A6A5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7C4A63FB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CEA9E47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5FC6DAA4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ABE9F0A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DE83E31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31255FAD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Terapia de pareja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43D8B1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01D44D36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8A2D088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926C8ED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FF6FC92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51444A06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6B30AFF1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Neuropsicología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721145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5DA8E83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C9A0909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C59891D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1EE1EA3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71A2BDA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1BB0A49E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Trauma / TEPT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79FAD0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2A809B4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3892318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1F142E5B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4431C58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7DA33A26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26189D10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Mindfulness MBSR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3A7FA5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194E2C7B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70D30F7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001C5C1C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5B06529F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1C9C7D4D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4DF07DA6" w14:textId="77777777" w:rsidR="00C53E3E" w:rsidRPr="00A617A0" w:rsidRDefault="00000000">
            <w:pPr>
              <w:pBdr>
                <w:bottom w:val="single" w:sz="6" w:space="0" w:color="F0D9A0"/>
              </w:pBdr>
              <w:spacing w:before="24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0D9A0"/>
                <w:sz w:val="18"/>
                <w:szCs w:val="18"/>
                <w:lang w:val="es-ES"/>
              </w:rPr>
              <w:t>IDIOMAS</w:t>
            </w:r>
          </w:p>
          <w:p w14:paraId="1E111C07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Español (nativo)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199338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116D0067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1DB52A50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A25100F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0AE5F6DB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333BD626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3FDF4EBF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Inglés (B2)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584710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74DCCFE6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56209494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3AF0CC81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42E2496E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7E27CF42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393FFDAB" w14:textId="77777777" w:rsidR="00C53E3E" w:rsidRPr="00A617A0" w:rsidRDefault="00000000">
            <w:pPr>
              <w:spacing w:before="60" w:after="1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Francés (A2)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</w:tblGrid>
            <w:tr w:rsidR="00C53E3E" w:rsidRPr="00A617A0" w14:paraId="221B1A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66F36A60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973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344DC3D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23C1D133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5D835E7A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A558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14:paraId="13CC5D11" w14:textId="77777777" w:rsidR="00C53E3E" w:rsidRPr="00A617A0" w:rsidRDefault="00000000">
                  <w:pPr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0"/>
                      <w:szCs w:val="10"/>
                      <w:lang w:val="es-ES"/>
                    </w:rPr>
                    <w:t xml:space="preserve"> </w:t>
                  </w:r>
                </w:p>
              </w:tc>
            </w:tr>
          </w:tbl>
          <w:p w14:paraId="04D3E190" w14:textId="77777777" w:rsidR="00C53E3E" w:rsidRPr="00A617A0" w:rsidRDefault="00000000">
            <w:pPr>
              <w:pBdr>
                <w:bottom w:val="single" w:sz="6" w:space="0" w:color="F0D9A0"/>
              </w:pBdr>
              <w:spacing w:before="24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0D9A0"/>
                <w:sz w:val="18"/>
                <w:szCs w:val="18"/>
                <w:lang w:val="es-ES"/>
              </w:rPr>
              <w:t>HERRAMIENTAS</w:t>
            </w:r>
          </w:p>
          <w:p w14:paraId="4F8114F9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6"/>
                <w:szCs w:val="16"/>
                <w:lang w:val="es-ES"/>
              </w:rPr>
              <w:t>MMPI-2 · RORSCHACH</w:t>
            </w:r>
          </w:p>
          <w:p w14:paraId="260E6F1F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6"/>
                <w:szCs w:val="16"/>
                <w:lang w:val="es-ES"/>
              </w:rPr>
              <w:t>WAIS-IV · BDI-II</w:t>
            </w:r>
          </w:p>
          <w:p w14:paraId="12C9C9DD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6"/>
                <w:szCs w:val="16"/>
                <w:lang w:val="es-ES"/>
              </w:rPr>
              <w:t>SCL-90-R · PCL-5</w:t>
            </w:r>
          </w:p>
          <w:p w14:paraId="6251CF57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6"/>
                <w:szCs w:val="16"/>
                <w:lang w:val="es-ES"/>
              </w:rPr>
              <w:t>PsychoPro · SPSS</w:t>
            </w:r>
          </w:p>
          <w:p w14:paraId="778C3550" w14:textId="77777777" w:rsidR="00C53E3E" w:rsidRPr="00A617A0" w:rsidRDefault="00000000">
            <w:pPr>
              <w:spacing w:before="2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D8E4F0"/>
                <w:sz w:val="16"/>
                <w:szCs w:val="16"/>
                <w:lang w:val="es-ES"/>
              </w:rPr>
              <w:t>Microsoft 365</w:t>
            </w:r>
          </w:p>
          <w:p w14:paraId="58E62FCD" w14:textId="77777777" w:rsidR="00C53E3E" w:rsidRPr="00A617A0" w:rsidRDefault="00000000">
            <w:pPr>
              <w:pBdr>
                <w:bottom w:val="single" w:sz="6" w:space="0" w:color="F0D9A0"/>
              </w:pBdr>
              <w:spacing w:before="24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F0D9A0"/>
                <w:sz w:val="18"/>
                <w:szCs w:val="18"/>
                <w:lang w:val="es-ES"/>
              </w:rPr>
              <w:t>HABILIDADES</w:t>
            </w:r>
          </w:p>
          <w:p w14:paraId="11C4C17D" w14:textId="77777777" w:rsidR="00C53E3E" w:rsidRPr="00A617A0" w:rsidRDefault="00000000">
            <w:pPr>
              <w:spacing w:before="30" w:after="3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▸ </w:t>
            </w: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Escucha activa</w:t>
            </w:r>
          </w:p>
          <w:p w14:paraId="443F8F1C" w14:textId="77777777" w:rsidR="00C53E3E" w:rsidRPr="00A617A0" w:rsidRDefault="00000000">
            <w:pPr>
              <w:spacing w:before="30" w:after="3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▸ </w:t>
            </w: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Empatía clínica</w:t>
            </w:r>
          </w:p>
          <w:p w14:paraId="5561EF93" w14:textId="77777777" w:rsidR="00C53E3E" w:rsidRPr="00A617A0" w:rsidRDefault="00000000">
            <w:pPr>
              <w:spacing w:before="30" w:after="3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▸ </w:t>
            </w: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Gestión de crisis</w:t>
            </w:r>
          </w:p>
          <w:p w14:paraId="2930C268" w14:textId="77777777" w:rsidR="00C53E3E" w:rsidRPr="00A617A0" w:rsidRDefault="00000000">
            <w:pPr>
              <w:spacing w:before="30" w:after="3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▸ </w:t>
            </w:r>
            <w:r w:rsidRPr="00A617A0">
              <w:rPr>
                <w:rFonts w:ascii="Calibri" w:eastAsia="Calibri" w:hAnsi="Calibri" w:cs="Calibri"/>
                <w:color w:val="D8E4F0"/>
                <w:sz w:val="17"/>
                <w:szCs w:val="17"/>
                <w:lang w:val="es-ES"/>
              </w:rPr>
              <w:t>Comunicación asertiva</w:t>
            </w:r>
          </w:p>
          <w:p w14:paraId="4E9EC7C1" w14:textId="77777777" w:rsidR="00C53E3E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C9973A"/>
                <w:sz w:val="17"/>
                <w:szCs w:val="17"/>
              </w:rPr>
              <w:t xml:space="preserve">▸ </w:t>
            </w:r>
            <w:r>
              <w:rPr>
                <w:rFonts w:ascii="Calibri" w:eastAsia="Calibri" w:hAnsi="Calibri" w:cs="Calibri"/>
                <w:color w:val="D8E4F0"/>
                <w:sz w:val="17"/>
                <w:szCs w:val="17"/>
              </w:rPr>
              <w:t>Trabajo en equipo</w:t>
            </w:r>
          </w:p>
        </w:tc>
        <w:tc>
          <w:tcPr>
            <w:tcW w:w="95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60" w:type="dxa"/>
              <w:bottom w:w="400" w:type="dxa"/>
              <w:right w:w="260" w:type="dxa"/>
            </w:tcMar>
          </w:tcPr>
          <w:p w14:paraId="3C6204E4" w14:textId="77777777" w:rsidR="00C53E3E" w:rsidRPr="00A617A0" w:rsidRDefault="00000000">
            <w:pPr>
              <w:pBdr>
                <w:bottom w:val="single" w:sz="10" w:space="0" w:color="C9973A"/>
              </w:pBdr>
              <w:spacing w:before="22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 xml:space="preserve">  PERFIL PROFESIONAL</w:t>
            </w:r>
          </w:p>
          <w:p w14:paraId="17626723" w14:textId="77777777" w:rsidR="00C53E3E" w:rsidRPr="00A617A0" w:rsidRDefault="00000000">
            <w:pPr>
              <w:spacing w:before="60" w:after="1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1C1C2E"/>
                <w:sz w:val="18"/>
                <w:szCs w:val="18"/>
                <w:lang w:val="es-ES"/>
              </w:rPr>
              <w:t>Psicóloga clínica colegiada con más de 5 años de experiencia en atención psicológica individual, de pareja e infanto-juvenil. Especializada en trastornos del estado de ánimo, ansiedad y trauma, con formación avanzada en TCC y EMDR. Comprometida con la práctica ética y el bienestar integral del paciente.</w:t>
            </w:r>
          </w:p>
          <w:p w14:paraId="351B680E" w14:textId="77777777" w:rsidR="00C53E3E" w:rsidRPr="00A617A0" w:rsidRDefault="00000000">
            <w:pPr>
              <w:pBdr>
                <w:bottom w:val="single" w:sz="10" w:space="0" w:color="C9973A"/>
              </w:pBdr>
              <w:spacing w:before="22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 xml:space="preserve">  EXPERIENCIA PROFESIONAL</w:t>
            </w:r>
          </w:p>
          <w:p w14:paraId="7773BFB8" w14:textId="77777777" w:rsidR="00C53E3E" w:rsidRPr="00A617A0" w:rsidRDefault="00000000">
            <w:pPr>
              <w:spacing w:before="18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>Psicóloga Clínica Titular</w:t>
            </w:r>
          </w:p>
          <w:p w14:paraId="2E8EDF7E" w14:textId="77777777" w:rsidR="00C53E3E" w:rsidRPr="00A617A0" w:rsidRDefault="00000000">
            <w:pPr>
              <w:spacing w:after="6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i/>
                <w:iCs/>
                <w:color w:val="C9973A"/>
                <w:sz w:val="17"/>
                <w:szCs w:val="17"/>
                <w:lang w:val="es-ES"/>
              </w:rPr>
              <w:t>Centro de Salud Mental Vallehermoso · Madrid</w:t>
            </w:r>
            <w:r w:rsidRPr="00A617A0">
              <w:rPr>
                <w:rFonts w:ascii="Calibri" w:eastAsia="Calibri" w:hAnsi="Calibri" w:cs="Calibri"/>
                <w:color w:val="7A7A8C"/>
                <w:sz w:val="17"/>
                <w:szCs w:val="17"/>
                <w:lang w:val="es-ES"/>
              </w:rPr>
              <w:t xml:space="preserve">   ·   03/2021 – Actualidad</w:t>
            </w:r>
          </w:p>
          <w:p w14:paraId="3A20C31C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Atención psicológica individual a adultos con trastornos de ansiedad, depresión y TEPT (35+ pacientes semanales).</w:t>
            </w:r>
          </w:p>
          <w:p w14:paraId="15E9D6F3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Diseño e implementación de programas grupales de gestión del estrés y mindfulness (grupos de 10-12 personas).</w:t>
            </w:r>
          </w:p>
          <w:p w14:paraId="46E7F095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Coordinación interdisciplinar con psiquiatría, trabajo social y neurología.</w:t>
            </w:r>
          </w:p>
          <w:p w14:paraId="4B0568D5" w14:textId="77777777" w:rsidR="00C53E3E" w:rsidRPr="00A617A0" w:rsidRDefault="00000000">
            <w:pPr>
              <w:spacing w:before="20" w:after="8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Supervisión de 2 psicólogas en periodo PIR.</w:t>
            </w:r>
          </w:p>
          <w:p w14:paraId="29939204" w14:textId="77777777" w:rsidR="00C53E3E" w:rsidRPr="00A617A0" w:rsidRDefault="00000000">
            <w:pPr>
              <w:spacing w:before="18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>Psicóloga en Prácticas – PIR</w:t>
            </w:r>
          </w:p>
          <w:p w14:paraId="1D5566BE" w14:textId="77777777" w:rsidR="00C53E3E" w:rsidRPr="00A617A0" w:rsidRDefault="00000000">
            <w:pPr>
              <w:spacing w:after="6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i/>
                <w:iCs/>
                <w:color w:val="C9973A"/>
                <w:sz w:val="17"/>
                <w:szCs w:val="17"/>
                <w:lang w:val="es-ES"/>
              </w:rPr>
              <w:t>Hospital Universitario La Paz · Madrid</w:t>
            </w:r>
            <w:r w:rsidRPr="00A617A0">
              <w:rPr>
                <w:rFonts w:ascii="Calibri" w:eastAsia="Calibri" w:hAnsi="Calibri" w:cs="Calibri"/>
                <w:color w:val="7A7A8C"/>
                <w:sz w:val="17"/>
                <w:szCs w:val="17"/>
                <w:lang w:val="es-ES"/>
              </w:rPr>
              <w:t xml:space="preserve">   ·   01/2020 – 02/2021</w:t>
            </w:r>
          </w:p>
          <w:p w14:paraId="70533ED8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Rotación en Hospitalización Breve, Consultas Externas de Psiquiatría y Unidad del Dolor.</w:t>
            </w:r>
          </w:p>
          <w:p w14:paraId="449ECAAC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Aplicación de protocolos TCC para trastornos ansioso-depresivos.</w:t>
            </w:r>
          </w:p>
          <w:p w14:paraId="1AD1F909" w14:textId="77777777" w:rsidR="00C53E3E" w:rsidRPr="00A617A0" w:rsidRDefault="00000000">
            <w:pPr>
              <w:spacing w:before="20" w:after="8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Participación en supervisión grupal y seminarios de formación continua.</w:t>
            </w:r>
          </w:p>
          <w:p w14:paraId="044B8BDD" w14:textId="77777777" w:rsidR="00C53E3E" w:rsidRPr="00A617A0" w:rsidRDefault="00000000">
            <w:pPr>
              <w:spacing w:before="180" w:after="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>Psicóloga en Gabinete Privado</w:t>
            </w:r>
          </w:p>
          <w:p w14:paraId="61415C99" w14:textId="77777777" w:rsidR="00C53E3E" w:rsidRPr="00A617A0" w:rsidRDefault="00000000">
            <w:pPr>
              <w:spacing w:after="6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i/>
                <w:iCs/>
                <w:color w:val="C9973A"/>
                <w:sz w:val="17"/>
                <w:szCs w:val="17"/>
                <w:lang w:val="es-ES"/>
              </w:rPr>
              <w:t>Consulta Psicología Integral · Madrid</w:t>
            </w:r>
            <w:r w:rsidRPr="00A617A0">
              <w:rPr>
                <w:rFonts w:ascii="Calibri" w:eastAsia="Calibri" w:hAnsi="Calibri" w:cs="Calibri"/>
                <w:color w:val="7A7A8C"/>
                <w:sz w:val="17"/>
                <w:szCs w:val="17"/>
                <w:lang w:val="es-ES"/>
              </w:rPr>
              <w:t xml:space="preserve">   ·   09/2018 – 12/2019</w:t>
            </w:r>
          </w:p>
          <w:p w14:paraId="238A4615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Evaluación y terapia individual con adultos y adolescentes (presencial y online).</w:t>
            </w:r>
          </w:p>
          <w:p w14:paraId="0AAF47B5" w14:textId="77777777" w:rsidR="00C53E3E" w:rsidRPr="00A617A0" w:rsidRDefault="00000000">
            <w:pPr>
              <w:spacing w:before="20" w:after="8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Elaboración de informes psicológicos para entidades educativas, judiciales y sanitarias.</w:t>
            </w:r>
          </w:p>
          <w:p w14:paraId="015EA773" w14:textId="77777777" w:rsidR="00C53E3E" w:rsidRDefault="00000000">
            <w:pPr>
              <w:pBdr>
                <w:bottom w:val="single" w:sz="10" w:space="0" w:color="C9973A"/>
              </w:pBdr>
              <w:spacing w:before="220" w:after="100"/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D2B55"/>
              </w:rPr>
              <w:t>FORMACIÓN COMPLEMENTARIA</w:t>
            </w:r>
          </w:p>
          <w:tbl>
            <w:tblPr>
              <w:tblW w:w="5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1413"/>
              <w:gridCol w:w="1087"/>
            </w:tblGrid>
            <w:tr w:rsidR="00C53E3E" w14:paraId="6E1DF0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1F7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74A9F33" w14:textId="77777777" w:rsidR="00C53E3E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0D2B55"/>
                      <w:sz w:val="17"/>
                      <w:szCs w:val="17"/>
                    </w:rPr>
                    <w:t>Curso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1F7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4CA38BF" w14:textId="77777777" w:rsidR="00C53E3E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0D2B55"/>
                      <w:sz w:val="17"/>
                      <w:szCs w:val="17"/>
                    </w:rPr>
                    <w:t>Institución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1F7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CEFFF33" w14:textId="77777777" w:rsidR="00C53E3E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0D2B55"/>
                      <w:sz w:val="17"/>
                      <w:szCs w:val="17"/>
                    </w:rPr>
                    <w:t>Año</w:t>
                  </w:r>
                </w:p>
              </w:tc>
            </w:tr>
            <w:tr w:rsidR="00C53E3E" w14:paraId="4C02AD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DA0B925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1C1C2E"/>
                      <w:sz w:val="17"/>
                      <w:szCs w:val="17"/>
                    </w:rPr>
                    <w:t>EMDR Nivel 1 y 2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9EB751D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7A7A8C"/>
                      <w:sz w:val="17"/>
                      <w:szCs w:val="17"/>
                    </w:rPr>
                    <w:t>EMDR España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8F8CDFA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7A7A8C"/>
                      <w:sz w:val="17"/>
                      <w:szCs w:val="17"/>
                    </w:rPr>
                    <w:t>2022</w:t>
                  </w:r>
                </w:p>
              </w:tc>
            </w:tr>
            <w:tr w:rsidR="00C53E3E" w14:paraId="00634C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DCC1A70" w14:textId="77777777" w:rsidR="00C53E3E" w:rsidRPr="00A617A0" w:rsidRDefault="00000000">
                  <w:pPr>
                    <w:spacing w:before="40" w:after="40"/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7"/>
                      <w:szCs w:val="17"/>
                      <w:lang w:val="es-ES"/>
                    </w:rPr>
                    <w:t>Terapia Focalizada en la Emoción (EFT)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A1EF475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7A7A8C"/>
                      <w:sz w:val="17"/>
                      <w:szCs w:val="17"/>
                    </w:rPr>
                    <w:t>ICEEFT España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0950811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7A7A8C"/>
                      <w:sz w:val="17"/>
                      <w:szCs w:val="17"/>
                    </w:rPr>
                    <w:t>2022</w:t>
                  </w:r>
                </w:p>
              </w:tc>
            </w:tr>
            <w:tr w:rsidR="00C53E3E" w14:paraId="13263E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C810373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1C1C2E"/>
                      <w:sz w:val="17"/>
                      <w:szCs w:val="17"/>
                    </w:rPr>
                    <w:t>Evaluación neuropsicológica en adultos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C6E4FFB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7A7A8C"/>
                      <w:sz w:val="17"/>
                      <w:szCs w:val="17"/>
                    </w:rPr>
                    <w:t>CEU San Pablo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EFF4C7E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7A7A8C"/>
                      <w:sz w:val="17"/>
                      <w:szCs w:val="17"/>
                    </w:rPr>
                    <w:t>2021</w:t>
                  </w:r>
                </w:p>
              </w:tc>
            </w:tr>
            <w:tr w:rsidR="00C53E3E" w14:paraId="76E754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D361F29" w14:textId="77777777" w:rsidR="00C53E3E" w:rsidRPr="00A617A0" w:rsidRDefault="00000000">
                  <w:pPr>
                    <w:spacing w:before="40" w:after="40"/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7"/>
                      <w:szCs w:val="17"/>
                      <w:lang w:val="es-ES"/>
                    </w:rPr>
                    <w:t>Intervención en crisis y conducta suicida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05644E1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7A7A8C"/>
                      <w:sz w:val="17"/>
                      <w:szCs w:val="17"/>
                    </w:rPr>
                    <w:t>AEPCP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89D5589" w14:textId="77777777" w:rsidR="00C53E3E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7A7A8C"/>
                      <w:sz w:val="17"/>
                      <w:szCs w:val="17"/>
                    </w:rPr>
                    <w:t>2020</w:t>
                  </w:r>
                </w:p>
              </w:tc>
            </w:tr>
            <w:tr w:rsidR="00C53E3E" w:rsidRPr="00A617A0" w14:paraId="2E488D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3B08CCA" w14:textId="77777777" w:rsidR="00C53E3E" w:rsidRPr="00A617A0" w:rsidRDefault="00000000">
                  <w:pPr>
                    <w:spacing w:before="40" w:after="40"/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1C1C2E"/>
                      <w:sz w:val="17"/>
                      <w:szCs w:val="17"/>
                      <w:lang w:val="es-ES"/>
                    </w:rPr>
                    <w:t>Terapia de Aceptación y Compromiso (ACT)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4715F2D4" w14:textId="77777777" w:rsidR="00C53E3E" w:rsidRPr="00A617A0" w:rsidRDefault="00000000">
                  <w:pPr>
                    <w:spacing w:before="40" w:after="40"/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i/>
                      <w:iCs/>
                      <w:color w:val="7A7A8C"/>
                      <w:sz w:val="17"/>
                      <w:szCs w:val="17"/>
                      <w:lang w:val="es-ES"/>
                    </w:rPr>
                    <w:t>ACBS España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01199DD" w14:textId="77777777" w:rsidR="00C53E3E" w:rsidRPr="00A617A0" w:rsidRDefault="00000000">
                  <w:pPr>
                    <w:spacing w:before="40" w:after="40"/>
                    <w:rPr>
                      <w:lang w:val="es-ES"/>
                    </w:rPr>
                  </w:pPr>
                  <w:r w:rsidRPr="00A617A0">
                    <w:rPr>
                      <w:rFonts w:ascii="Calibri" w:eastAsia="Calibri" w:hAnsi="Calibri" w:cs="Calibri"/>
                      <w:color w:val="7A7A8C"/>
                      <w:sz w:val="17"/>
                      <w:szCs w:val="17"/>
                      <w:lang w:val="es-ES"/>
                    </w:rPr>
                    <w:t>2019</w:t>
                  </w:r>
                </w:p>
              </w:tc>
            </w:tr>
          </w:tbl>
          <w:p w14:paraId="30779501" w14:textId="77777777" w:rsidR="00C53E3E" w:rsidRPr="00A617A0" w:rsidRDefault="00000000">
            <w:pPr>
              <w:pBdr>
                <w:bottom w:val="single" w:sz="10" w:space="0" w:color="C9973A"/>
              </w:pBdr>
              <w:spacing w:before="220" w:after="10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b/>
                <w:bCs/>
                <w:color w:val="0D2B55"/>
                <w:lang w:val="es-ES"/>
              </w:rPr>
              <w:t xml:space="preserve">  PUBLICACIONES Y MÉRITOS</w:t>
            </w:r>
          </w:p>
          <w:p w14:paraId="769C1DE7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Coautora: «Eficacia de la TCC en trastornos de ansiedad generalizada» — Revista de Psicología Clínica, Vol. 12, 2022.</w:t>
            </w:r>
          </w:p>
          <w:p w14:paraId="5E341F40" w14:textId="77777777" w:rsidR="00C53E3E" w:rsidRPr="00A617A0" w:rsidRDefault="00000000">
            <w:pPr>
              <w:spacing w:before="20" w:after="2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Ponente en el XII Congreso Nacional de Psicología Clínica, Sevilla, 2023.</w:t>
            </w:r>
          </w:p>
          <w:p w14:paraId="109FCFAA" w14:textId="77777777" w:rsidR="00C53E3E" w:rsidRPr="00A617A0" w:rsidRDefault="00000000">
            <w:pPr>
              <w:spacing w:before="20" w:after="80"/>
              <w:ind w:left="340" w:hanging="220"/>
              <w:rPr>
                <w:lang w:val="es-ES"/>
              </w:rPr>
            </w:pPr>
            <w:r w:rsidRPr="00A617A0">
              <w:rPr>
                <w:rFonts w:ascii="Calibri" w:eastAsia="Calibri" w:hAnsi="Calibri" w:cs="Calibri"/>
                <w:color w:val="C9973A"/>
                <w:sz w:val="17"/>
                <w:szCs w:val="17"/>
                <w:lang w:val="es-ES"/>
              </w:rPr>
              <w:t xml:space="preserve">◆ </w:t>
            </w:r>
            <w:r w:rsidRPr="00A617A0">
              <w:rPr>
                <w:rFonts w:ascii="Calibri" w:eastAsia="Calibri" w:hAnsi="Calibri" w:cs="Calibri"/>
                <w:color w:val="1C1C2E"/>
                <w:sz w:val="17"/>
                <w:szCs w:val="17"/>
                <w:lang w:val="es-ES"/>
              </w:rPr>
              <w:t>Premio al Mejor TFM en Psicología Clínica, UCM, 2020.</w:t>
            </w:r>
          </w:p>
        </w:tc>
      </w:tr>
    </w:tbl>
    <w:p w14:paraId="208F25B3" w14:textId="77777777" w:rsidR="00A45D86" w:rsidRPr="00A617A0" w:rsidRDefault="00A45D86">
      <w:pPr>
        <w:rPr>
          <w:lang w:val="es-ES"/>
        </w:rPr>
      </w:pPr>
    </w:p>
    <w:sectPr w:rsidR="00A45D86" w:rsidRPr="00A617A0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D772F"/>
    <w:multiLevelType w:val="hybridMultilevel"/>
    <w:tmpl w:val="29E6B5AE"/>
    <w:lvl w:ilvl="0" w:tplc="4754D912">
      <w:start w:val="1"/>
      <w:numFmt w:val="bullet"/>
      <w:lvlText w:val="●"/>
      <w:lvlJc w:val="left"/>
      <w:pPr>
        <w:ind w:left="720" w:hanging="360"/>
      </w:pPr>
    </w:lvl>
    <w:lvl w:ilvl="1" w:tplc="09BE1B6A">
      <w:start w:val="1"/>
      <w:numFmt w:val="bullet"/>
      <w:lvlText w:val="○"/>
      <w:lvlJc w:val="left"/>
      <w:pPr>
        <w:ind w:left="1440" w:hanging="360"/>
      </w:pPr>
    </w:lvl>
    <w:lvl w:ilvl="2" w:tplc="08EC9560">
      <w:start w:val="1"/>
      <w:numFmt w:val="bullet"/>
      <w:lvlText w:val="■"/>
      <w:lvlJc w:val="left"/>
      <w:pPr>
        <w:ind w:left="2160" w:hanging="360"/>
      </w:pPr>
    </w:lvl>
    <w:lvl w:ilvl="3" w:tplc="2E864A9C">
      <w:start w:val="1"/>
      <w:numFmt w:val="bullet"/>
      <w:lvlText w:val="●"/>
      <w:lvlJc w:val="left"/>
      <w:pPr>
        <w:ind w:left="2880" w:hanging="360"/>
      </w:pPr>
    </w:lvl>
    <w:lvl w:ilvl="4" w:tplc="99ACEEF2">
      <w:start w:val="1"/>
      <w:numFmt w:val="bullet"/>
      <w:lvlText w:val="○"/>
      <w:lvlJc w:val="left"/>
      <w:pPr>
        <w:ind w:left="3600" w:hanging="360"/>
      </w:pPr>
    </w:lvl>
    <w:lvl w:ilvl="5" w:tplc="3A88F97A">
      <w:start w:val="1"/>
      <w:numFmt w:val="bullet"/>
      <w:lvlText w:val="■"/>
      <w:lvlJc w:val="left"/>
      <w:pPr>
        <w:ind w:left="4320" w:hanging="360"/>
      </w:pPr>
    </w:lvl>
    <w:lvl w:ilvl="6" w:tplc="71A8BBB2">
      <w:start w:val="1"/>
      <w:numFmt w:val="bullet"/>
      <w:lvlText w:val="●"/>
      <w:lvlJc w:val="left"/>
      <w:pPr>
        <w:ind w:left="5040" w:hanging="360"/>
      </w:pPr>
    </w:lvl>
    <w:lvl w:ilvl="7" w:tplc="3DA65AF6">
      <w:start w:val="1"/>
      <w:numFmt w:val="bullet"/>
      <w:lvlText w:val="●"/>
      <w:lvlJc w:val="left"/>
      <w:pPr>
        <w:ind w:left="5760" w:hanging="360"/>
      </w:pPr>
    </w:lvl>
    <w:lvl w:ilvl="8" w:tplc="2CEEFF12">
      <w:start w:val="1"/>
      <w:numFmt w:val="bullet"/>
      <w:lvlText w:val="●"/>
      <w:lvlJc w:val="left"/>
      <w:pPr>
        <w:ind w:left="6480" w:hanging="360"/>
      </w:pPr>
    </w:lvl>
  </w:abstractNum>
  <w:num w:numId="1" w16cid:durableId="179994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3E"/>
    <w:rsid w:val="00A45D86"/>
    <w:rsid w:val="00A617A0"/>
    <w:rsid w:val="00C53E3E"/>
    <w:rsid w:val="00D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8755"/>
  <w15:docId w15:val="{50370574-0B28-4F21-9421-6B2D2C8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2026-04-28T06:08:00Z</dcterms:created>
  <dcterms:modified xsi:type="dcterms:W3CDTF">2026-04-28T06:23:00Z</dcterms:modified>
</cp:coreProperties>
</file>