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1F4E5F" w:val="clear"/>
            <w:tcMar>
              <w:top w:type="dxa" w:w="300"/>
              <w:left w:type="dxa" w:w="500"/>
              <w:bottom w:type="dxa" w:w="60"/>
              <w:right w:type="dxa" w:w="500"/>
            </w:tcMar>
          </w:tcPr>
          <w:p>
            <w:pPr>
              <w:spacing w:after="50" w:before="0"/>
            </w:pPr>
            <w:r>
              <w:rPr>
                <w:rFonts w:ascii="Arial" w:cs="Arial" w:eastAsia="Arial" w:hAnsi="Arial"/>
                <w:b/>
                <w:bCs/>
                <w:color w:val="FFFFFF"/>
                <w:sz w:val="68"/>
                <w:szCs w:val="68"/>
              </w:rPr>
              <w:t xml:space="preserve">Carlos J. Morales Vega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i/>
                <w:iCs/>
                <w:color w:val="7EC8D8"/>
                <w:sz w:val="23"/>
                <w:szCs w:val="23"/>
              </w:rPr>
              <w:t xml:space="preserve">Fisioterapeuta Colegiado  ·  Terapia Manual  ·  Neurología  ·  Deporte</w:t>
            </w:r>
          </w:p>
        </w:tc>
      </w:tr>
      <w:tr>
        <w:tc>
          <w:tcPr>
            <w:tcW w:type="dxa" w:w="11906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E07B4F" w:val="clear"/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pPr>
              <w:spacing w:after="0" w:before="80"/>
            </w:pPr>
            <w:r>
              <w:t xml:space="preserve"/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906"/>
        <w:gridCol w:w="4000"/>
      </w:tblGrid>
      <w:tr>
        <w:tc>
          <w:tcPr>
            <w:tcW w:type="dxa" w:w="7906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FFFFFF" w:val="clear"/>
            <w:tcMar>
              <w:top w:type="dxa" w:w="180"/>
              <w:left w:type="dxa" w:w="440"/>
              <w:bottom w:type="dxa" w:w="400"/>
              <w:right w:type="dxa" w:w="360"/>
            </w:tcMar>
          </w:tcPr>
          <w:p>
            <w:pPr>
              <w:spacing w:after="60" w:before="80"/>
              <w:jc w:val="both"/>
            </w:pP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Fisioterapeuta colegiado con más de 7 años de experiencia clínica en rehabilitación musculoesquelética, neurológica y deportiva. Sólida formación en terapia manual, punción seca y electroterapia. Orientado al paciente con metodología basada en la evidencia, trabajo en equipo multidisciplinar y actualización formativa continua.</w:t>
            </w:r>
          </w:p>
          <w:p>
            <w:pPr>
              <w:shd w:fill="2E7D96" w:val="clear"/>
              <w:spacing w:after="130" w:before="220"/>
            </w:pPr>
            <w:r>
              <w:rPr>
                <w:rFonts w:ascii="Arial" w:cs="Arial" w:eastAsia="Arial" w:hAnsi="Arial"/>
                <w:b/>
                <w:bCs/>
                <w:color w:val="FFFFFF"/>
                <w:spacing w:val="60"/>
                <w:sz w:val="20"/>
                <w:szCs w:val="20"/>
              </w:rPr>
              <w:t xml:space="preserve">  EXPERIENCIA PROFESIONAL</w:t>
            </w:r>
          </w:p>
          <w:p>
            <w:pPr>
              <w:spacing w:after="16" w:before="130"/>
            </w:pPr>
            <w:r>
              <w:rPr>
                <w:rFonts w:ascii="Arial" w:cs="Arial" w:eastAsia="Arial" w:hAnsi="Arial"/>
                <w:b/>
                <w:bCs/>
                <w:color w:val="E07B4F"/>
                <w:sz w:val="21"/>
                <w:szCs w:val="21"/>
              </w:rPr>
              <w:t xml:space="preserve">Fisioterapeuta Senior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1F4E5F"/>
                <w:sz w:val="19"/>
                <w:szCs w:val="19"/>
              </w:rPr>
              <w:t xml:space="preserve">Clínica Rehabilitaplus — Valencia</w:t>
            </w:r>
          </w:p>
          <w:p>
            <w:pPr>
              <w:spacing w:after="36" w:before="0"/>
            </w:pPr>
            <w:r>
              <w:rPr>
                <w:rFonts w:ascii="Arial" w:cs="Arial" w:eastAsia="Arial" w:hAnsi="Arial"/>
                <w:color w:val="7EC8D8"/>
                <w:sz w:val="16"/>
                <w:szCs w:val="16"/>
              </w:rPr>
              <w:t xml:space="preserve">◆ </w:t>
            </w:r>
            <w:r>
              <w:rPr>
                <w:rFonts w:ascii="Arial" w:cs="Arial" w:eastAsia="Arial" w:hAnsi="Arial"/>
                <w:i/>
                <w:iCs/>
                <w:color w:val="4A6572"/>
                <w:sz w:val="17"/>
                <w:szCs w:val="17"/>
              </w:rPr>
              <w:t xml:space="preserve">Feb 2020 – Actualidad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Valoración y tratamiento de patologías musculoesqueléticas: lumbalgias, cervicalgias, tendinopatías y síndromes de atrapamiento.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Aplicación de terapia manual, punción seca, vendaje neuromuscular y electroterapia analgésica.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Diseño de planes de rehabilitación individualizados y coordinación con médicos rehabilitadores y traumatólogos.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Elaboración de informes de alta y seguimiento funcional post-tratamiento.</w:t>
            </w:r>
          </w:p>
          <w:p>
            <w:pPr>
              <w:spacing w:after="16" w:before="130"/>
            </w:pPr>
            <w:r>
              <w:rPr>
                <w:rFonts w:ascii="Arial" w:cs="Arial" w:eastAsia="Arial" w:hAnsi="Arial"/>
                <w:b/>
                <w:bCs/>
                <w:color w:val="E07B4F"/>
                <w:sz w:val="21"/>
                <w:szCs w:val="21"/>
              </w:rPr>
              <w:t xml:space="preserve">Fisioterapeuta — Área de Neurología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1F4E5F"/>
                <w:sz w:val="19"/>
                <w:szCs w:val="19"/>
              </w:rPr>
              <w:t xml:space="preserve">Hospital Universitario La Fe — Valencia</w:t>
            </w:r>
          </w:p>
          <w:p>
            <w:pPr>
              <w:spacing w:after="36" w:before="0"/>
            </w:pPr>
            <w:r>
              <w:rPr>
                <w:rFonts w:ascii="Arial" w:cs="Arial" w:eastAsia="Arial" w:hAnsi="Arial"/>
                <w:color w:val="7EC8D8"/>
                <w:sz w:val="16"/>
                <w:szCs w:val="16"/>
              </w:rPr>
              <w:t xml:space="preserve">◆ </w:t>
            </w:r>
            <w:r>
              <w:rPr>
                <w:rFonts w:ascii="Arial" w:cs="Arial" w:eastAsia="Arial" w:hAnsi="Arial"/>
                <w:i/>
                <w:iCs/>
                <w:color w:val="4A6572"/>
                <w:sz w:val="17"/>
                <w:szCs w:val="17"/>
              </w:rPr>
              <w:t xml:space="preserve">Sep 2017 – Ene 2020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Rehabilitación neurológica de pacientes con ACV, Esclerosis Múltiple, Parkinson y lesión medular.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Aplicación de técnicas de facilitación neuromuscular propioceptiva (FNP) y concepto Bobath.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Trabajo en unidad multidisciplinar con neurología, logopedia, terapia ocupacional y enfermería.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Participación en sesiones clínicas y protocolos de rehabilitación temprana en UCI.</w:t>
            </w:r>
          </w:p>
          <w:p>
            <w:pPr>
              <w:spacing w:after="16" w:before="130"/>
            </w:pPr>
            <w:r>
              <w:rPr>
                <w:rFonts w:ascii="Arial" w:cs="Arial" w:eastAsia="Arial" w:hAnsi="Arial"/>
                <w:b/>
                <w:bCs/>
                <w:color w:val="E07B4F"/>
                <w:sz w:val="21"/>
                <w:szCs w:val="21"/>
              </w:rPr>
              <w:t xml:space="preserve">Fisioterapeuta Deportivo</w:t>
            </w:r>
          </w:p>
          <w:p>
            <w:pPr>
              <w:spacing w:after="14" w:before="0"/>
            </w:pPr>
            <w:r>
              <w:rPr>
                <w:rFonts w:ascii="Arial" w:cs="Arial" w:eastAsia="Arial" w:hAnsi="Arial"/>
                <w:b/>
                <w:bCs/>
                <w:color w:val="1F4E5F"/>
                <w:sz w:val="19"/>
                <w:szCs w:val="19"/>
              </w:rPr>
              <w:t xml:space="preserve">Club Deportivo Levante UD (filial) — Valencia</w:t>
            </w:r>
          </w:p>
          <w:p>
            <w:pPr>
              <w:spacing w:after="36" w:before="0"/>
            </w:pPr>
            <w:r>
              <w:rPr>
                <w:rFonts w:ascii="Arial" w:cs="Arial" w:eastAsia="Arial" w:hAnsi="Arial"/>
                <w:color w:val="7EC8D8"/>
                <w:sz w:val="16"/>
                <w:szCs w:val="16"/>
              </w:rPr>
              <w:t xml:space="preserve">◆ </w:t>
            </w:r>
            <w:r>
              <w:rPr>
                <w:rFonts w:ascii="Arial" w:cs="Arial" w:eastAsia="Arial" w:hAnsi="Arial"/>
                <w:i/>
                <w:iCs/>
                <w:color w:val="4A6572"/>
                <w:sz w:val="17"/>
                <w:szCs w:val="17"/>
              </w:rPr>
              <w:t xml:space="preserve">Julio 2015 – Agosto 2017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Prevención, valoración y tratamiento de lesiones deportivas en fútbol profesional y semiprofesional.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Recuperación funcional de esguinces, roturas musculares, tendinopatías y lesiones ligamentosas.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Control de cargas de entrenamiento en coordinación con el cuerpo técnico y preparadores físicos.</w:t>
            </w:r>
          </w:p>
          <w:p>
            <w:pPr>
              <w:shd w:fill="2E7D96" w:val="clear"/>
              <w:spacing w:after="130" w:before="220"/>
            </w:pPr>
            <w:r>
              <w:rPr>
                <w:rFonts w:ascii="Arial" w:cs="Arial" w:eastAsia="Arial" w:hAnsi="Arial"/>
                <w:b/>
                <w:bCs/>
                <w:color w:val="FFFFFF"/>
                <w:spacing w:val="60"/>
                <w:sz w:val="20"/>
                <w:szCs w:val="20"/>
              </w:rPr>
              <w:t xml:space="preserve">  FORMACIÓN ACADÉMICA</w:t>
            </w:r>
          </w:p>
          <w:p>
            <w:pPr>
              <w:spacing w:after="16" w:before="110"/>
            </w:pPr>
            <w:r>
              <w:rPr>
                <w:rFonts w:ascii="Arial" w:cs="Arial" w:eastAsia="Arial" w:hAnsi="Arial"/>
                <w:b/>
                <w:bCs/>
                <w:color w:val="1F4E5F"/>
                <w:sz w:val="19"/>
                <w:szCs w:val="19"/>
              </w:rPr>
              <w:t xml:space="preserve">Grado en Fisioterapia</w:t>
            </w:r>
          </w:p>
          <w:p>
            <w:pPr>
              <w:spacing w:after="20" w:before="0"/>
            </w:pPr>
            <w:r>
              <w:rPr>
                <w:rFonts w:ascii="Arial" w:cs="Arial" w:eastAsia="Arial" w:hAnsi="Arial"/>
                <w:i/>
                <w:iCs/>
                <w:color w:val="4A6572"/>
                <w:sz w:val="17"/>
                <w:szCs w:val="17"/>
              </w:rPr>
              <w:t xml:space="preserve">Universidad de Valencia — Promoción 2015 · Nota media: 8,4</w:t>
            </w:r>
          </w:p>
          <w:p>
            <w:pPr>
              <w:spacing w:after="16" w:before="110"/>
            </w:pPr>
            <w:r>
              <w:rPr>
                <w:rFonts w:ascii="Arial" w:cs="Arial" w:eastAsia="Arial" w:hAnsi="Arial"/>
                <w:b/>
                <w:bCs/>
                <w:color w:val="1F4E5F"/>
                <w:sz w:val="19"/>
                <w:szCs w:val="19"/>
              </w:rPr>
              <w:t xml:space="preserve">Máster en Fisioterapia Musculoesquelética y Terapia Manual Ortopédica</w:t>
            </w:r>
          </w:p>
          <w:p>
            <w:pPr>
              <w:spacing w:after="20" w:before="0"/>
            </w:pPr>
            <w:r>
              <w:rPr>
                <w:rFonts w:ascii="Arial" w:cs="Arial" w:eastAsia="Arial" w:hAnsi="Arial"/>
                <w:i/>
                <w:iCs/>
                <w:color w:val="4A6572"/>
                <w:sz w:val="17"/>
                <w:szCs w:val="17"/>
              </w:rPr>
              <w:t xml:space="preserve">Universidad CEU Cardenal Herrera, Valencia — 2016–2017</w:t>
            </w:r>
          </w:p>
          <w:p>
            <w:pPr>
              <w:spacing w:after="16" w:before="110"/>
            </w:pPr>
            <w:r>
              <w:rPr>
                <w:rFonts w:ascii="Arial" w:cs="Arial" w:eastAsia="Arial" w:hAnsi="Arial"/>
                <w:b/>
                <w:bCs/>
                <w:color w:val="1F4E5F"/>
                <w:sz w:val="19"/>
                <w:szCs w:val="19"/>
              </w:rPr>
              <w:t xml:space="preserve">Posgrado en Fisioterapia Neurológica — Concepto Bobath Adultos</w:t>
            </w:r>
          </w:p>
          <w:p>
            <w:pPr>
              <w:spacing w:after="20" w:before="0"/>
            </w:pPr>
            <w:r>
              <w:rPr>
                <w:rFonts w:ascii="Arial" w:cs="Arial" w:eastAsia="Arial" w:hAnsi="Arial"/>
                <w:i/>
                <w:iCs/>
                <w:color w:val="4A6572"/>
                <w:sz w:val="17"/>
                <w:szCs w:val="17"/>
              </w:rPr>
              <w:t xml:space="preserve">IBITA — International Bobath Instructors Training Association, 2019</w:t>
            </w:r>
          </w:p>
          <w:p>
            <w:pPr>
              <w:shd w:fill="2E7D96" w:val="clear"/>
              <w:spacing w:after="130" w:before="220"/>
            </w:pPr>
            <w:r>
              <w:rPr>
                <w:rFonts w:ascii="Arial" w:cs="Arial" w:eastAsia="Arial" w:hAnsi="Arial"/>
                <w:b/>
                <w:bCs/>
                <w:color w:val="FFFFFF"/>
                <w:spacing w:val="60"/>
                <w:sz w:val="20"/>
                <w:szCs w:val="20"/>
              </w:rPr>
              <w:t xml:space="preserve">  FORMACIÓN COMPLEMENTARIA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Punción Seca Nivel Avanzado — Instituto de Fisioterapia Invasiva, 2021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Pilates Terapéutico Clínico — APPI Method, 2020 · 80 horas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Ecografía Musculoesquelética para Fisioterapeutas — SEFI, 2022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Vendaje Neuromuscular Kinesiotaping Certificado — KT1 + KT2, 2018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Fisioterapia en Suelo Pélvico — Nivel básico, Escuela Europea de Osteopatía, 2023</w:t>
            </w:r>
          </w:p>
          <w:p>
            <w:pPr>
              <w:shd w:fill="2E7D96" w:val="clear"/>
              <w:spacing w:after="130" w:before="220"/>
            </w:pPr>
            <w:r>
              <w:rPr>
                <w:rFonts w:ascii="Arial" w:cs="Arial" w:eastAsia="Arial" w:hAnsi="Arial"/>
                <w:b/>
                <w:bCs/>
                <w:color w:val="FFFFFF"/>
                <w:spacing w:val="60"/>
                <w:sz w:val="20"/>
                <w:szCs w:val="20"/>
              </w:rPr>
              <w:t xml:space="preserve">  PUBLICACIONES Y PONENCIAS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Ponencia: 'Punción seca en tendinopatías crónicas del tendón de Aquiles' — Congreso Nacional de Fisioterapia WCPT, 2022</w:t>
            </w:r>
          </w:p>
          <w:p>
            <w:pPr>
              <w:spacing w:after="20" w:before="20"/>
              <w:ind w:left="160"/>
            </w:pPr>
            <w:r>
              <w:rPr>
                <w:rFonts w:ascii="Arial" w:cs="Arial" w:eastAsia="Arial" w:hAnsi="Arial"/>
                <w:color w:val="2E7D96"/>
                <w:sz w:val="18"/>
                <w:szCs w:val="18"/>
              </w:rPr>
              <w:t xml:space="preserve">–  </w:t>
            </w:r>
            <w:r>
              <w:rPr>
                <w:rFonts w:ascii="Arial" w:cs="Arial" w:eastAsia="Arial" w:hAnsi="Arial"/>
                <w:color w:val="1E2D35"/>
                <w:sz w:val="18"/>
                <w:szCs w:val="18"/>
              </w:rPr>
              <w:t xml:space="preserve">Coautor: Estudio observacional sobre recuperación funcional post-ACV — Revista Española de Fisioterapia, 2021</w:t>
            </w:r>
          </w:p>
          <w:p>
            <w:pPr>
              <w:spacing w:after="0" w:before="200"/>
            </w:pPr>
            <w:r>
              <w:t xml:space="preserve"/>
            </w:r>
          </w:p>
        </w:tc>
        <w:tc>
          <w:tcPr>
            <w:tcW w:type="dxa" w:w="4000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1F4E5F" w:val="clear"/>
            <w:tcMar>
              <w:top w:type="dxa" w:w="180"/>
              <w:left w:type="dxa" w:w="300"/>
              <w:bottom w:type="dxa" w:w="400"/>
              <w:right w:type="dxa" w:w="300"/>
            </w:tcMar>
          </w:tcPr>
          <w:p>
            <w:pPr>
              <w:spacing w:after="0" w:before="60"/>
              <w:jc w:val="center"/>
            </w:pPr>
            <w:r>
              <w:rPr>
                <w:rFonts w:ascii="Arial" w:cs="Arial" w:eastAsia="Arial" w:hAnsi="Arial"/>
                <w:color w:val="2E7D96"/>
                <w:sz w:val="180"/>
                <w:szCs w:val="180"/>
              </w:rPr>
              <w:t xml:space="preserve">●</w:t>
            </w:r>
          </w:p>
          <w:p>
            <w:pPr>
              <w:spacing w:after="80" w:before="0"/>
              <w:jc w:val="center"/>
            </w:pPr>
            <w:r>
              <w:rPr>
                <w:rFonts w:ascii="Arial" w:cs="Arial" w:eastAsia="Arial" w:hAnsi="Arial"/>
                <w:color w:val="5AABB8"/>
                <w:sz w:val="17"/>
                <w:szCs w:val="17"/>
              </w:rPr>
              <w:t xml:space="preserve">[ FOTO ]</w:t>
            </w:r>
          </w:p>
          <w:p>
            <w:pPr>
              <w:spacing w:after="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0"/>
                <w:szCs w:val="30"/>
              </w:rPr>
              <w:t xml:space="preserve">Carlos J.</w:t>
            </w:r>
          </w:p>
          <w:p>
            <w:pPr>
              <w:spacing w:after="2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Morales Vega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i/>
                <w:iCs/>
                <w:color w:val="7EC8D8"/>
                <w:sz w:val="18"/>
                <w:szCs w:val="18"/>
              </w:rPr>
              <w:t xml:space="preserve">Fisioterapeuta Colegiado</w:t>
            </w:r>
          </w:p>
          <w:p>
            <w:pPr>
              <w:pBdr>
                <w:bottom w:val="single" w:color="5AABB8" w:sz="4" w:space="2"/>
              </w:pBdr>
              <w:spacing w:after="60" w:before="220"/>
            </w:pPr>
            <w:r>
              <w:rPr>
                <w:rFonts w:ascii="Arial" w:cs="Arial" w:eastAsia="Arial" w:hAnsi="Arial"/>
                <w:b/>
                <w:bCs/>
                <w:color w:val="7EC8D8"/>
                <w:spacing w:val="40"/>
                <w:sz w:val="18"/>
                <w:szCs w:val="18"/>
              </w:rPr>
              <w:t xml:space="preserve">CONTACTO</w:t>
            </w:r>
          </w:p>
          <w:p>
            <w:pPr>
              <w:spacing w:after="32" w:before="32"/>
            </w:pPr>
            <w:r>
              <w:rPr>
                <w:rFonts w:ascii="Arial" w:cs="Arial" w:eastAsia="Arial" w:hAnsi="Arial"/>
                <w:color w:val="7EC8D8"/>
                <w:sz w:val="17"/>
                <w:szCs w:val="17"/>
              </w:rPr>
              <w:t xml:space="preserve">📞  </w:t>
            </w: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612 388 047</w:t>
            </w:r>
          </w:p>
          <w:p>
            <w:pPr>
              <w:spacing w:after="32" w:before="32"/>
            </w:pPr>
            <w:r>
              <w:rPr>
                <w:rFonts w:ascii="Arial" w:cs="Arial" w:eastAsia="Arial" w:hAnsi="Arial"/>
                <w:color w:val="7EC8D8"/>
                <w:sz w:val="17"/>
                <w:szCs w:val="17"/>
              </w:rPr>
              <w:t xml:space="preserve">✉  </w:t>
            </w: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carlos.morales
@email.com</w:t>
            </w:r>
          </w:p>
          <w:p>
            <w:pPr>
              <w:spacing w:after="32" w:before="32"/>
            </w:pPr>
            <w:r>
              <w:rPr>
                <w:rFonts w:ascii="Arial" w:cs="Arial" w:eastAsia="Arial" w:hAnsi="Arial"/>
                <w:color w:val="7EC8D8"/>
                <w:sz w:val="17"/>
                <w:szCs w:val="17"/>
              </w:rPr>
              <w:t xml:space="preserve">📍  </w:t>
            </w: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Valencia</w:t>
            </w:r>
          </w:p>
          <w:p>
            <w:pPr>
              <w:spacing w:after="32" w:before="32"/>
            </w:pPr>
            <w:r>
              <w:rPr>
                <w:rFonts w:ascii="Arial" w:cs="Arial" w:eastAsia="Arial" w:hAnsi="Arial"/>
                <w:color w:val="7EC8D8"/>
                <w:sz w:val="17"/>
                <w:szCs w:val="17"/>
              </w:rPr>
              <w:t xml:space="preserve">🔗  </w:t>
            </w: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linkedin.com/in/
carlosmoralesfisio</w:t>
            </w:r>
          </w:p>
          <w:p>
            <w:pPr>
              <w:pBdr>
                <w:bottom w:val="single" w:color="5AABB8" w:sz="4" w:space="2"/>
              </w:pBdr>
              <w:spacing w:after="60" w:before="220"/>
            </w:pPr>
            <w:r>
              <w:rPr>
                <w:rFonts w:ascii="Arial" w:cs="Arial" w:eastAsia="Arial" w:hAnsi="Arial"/>
                <w:b/>
                <w:bCs/>
                <w:color w:val="7EC8D8"/>
                <w:spacing w:val="40"/>
                <w:sz w:val="18"/>
                <w:szCs w:val="18"/>
              </w:rPr>
              <w:t xml:space="preserve">Nº COLEGIADO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Col. Oficial de Fisioterapeutas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de la Com. Valenciana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Nº 46-2891</w:t>
            </w:r>
          </w:p>
          <w:p>
            <w:pPr>
              <w:pBdr>
                <w:bottom w:val="single" w:color="5AABB8" w:sz="4" w:space="2"/>
              </w:pBdr>
              <w:spacing w:after="60" w:before="220"/>
            </w:pPr>
            <w:r>
              <w:rPr>
                <w:rFonts w:ascii="Arial" w:cs="Arial" w:eastAsia="Arial" w:hAnsi="Arial"/>
                <w:b/>
                <w:bCs/>
                <w:color w:val="7EC8D8"/>
                <w:spacing w:val="40"/>
                <w:sz w:val="18"/>
                <w:szCs w:val="18"/>
              </w:rPr>
              <w:t xml:space="preserve">HABILIDADES CLÍNICAS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p>
                  <w:pPr>
                    <w:spacing w:after="14" w:before="44"/>
                  </w:pPr>
                  <w:r>
                    <w:rPr>
                      <w:rFonts w:ascii="Arial" w:cs="Arial" w:eastAsia="Arial" w:hAnsi="Arial"/>
                      <w:color w:val="C8E8F0"/>
                      <w:sz w:val="17"/>
                      <w:szCs w:val="17"/>
                    </w:rPr>
                    <w:t xml:space="preserve">Terapia Manual</w:t>
                  </w:r>
                </w:p>
              </w:tc>
            </w:tr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090"/>
                    <w:gridCol w:w="110"/>
                  </w:tblGrid>
                  <w:tr>
                    <w:tc>
                      <w:tcPr>
                        <w:tcW w:type="dxa" w:w="209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7EC8D8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  <w:tc>
                      <w:tcPr>
                        <w:tcW w:type="dxa" w:w="11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2E6070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p>
                  <w:pPr>
                    <w:spacing w:after="14" w:before="44"/>
                  </w:pPr>
                  <w:r>
                    <w:rPr>
                      <w:rFonts w:ascii="Arial" w:cs="Arial" w:eastAsia="Arial" w:hAnsi="Arial"/>
                      <w:color w:val="C8E8F0"/>
                      <w:sz w:val="17"/>
                      <w:szCs w:val="17"/>
                    </w:rPr>
                    <w:t xml:space="preserve">Electroterapia y US</w:t>
                  </w:r>
                </w:p>
              </w:tc>
            </w:tr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936"/>
                    <w:gridCol w:w="264"/>
                  </w:tblGrid>
                  <w:tr>
                    <w:tc>
                      <w:tcPr>
                        <w:tcW w:type="dxa" w:w="1936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7EC8D8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  <w:tc>
                      <w:tcPr>
                        <w:tcW w:type="dxa" w:w="264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2E6070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p>
                  <w:pPr>
                    <w:spacing w:after="14" w:before="44"/>
                  </w:pPr>
                  <w:r>
                    <w:rPr>
                      <w:rFonts w:ascii="Arial" w:cs="Arial" w:eastAsia="Arial" w:hAnsi="Arial"/>
                      <w:color w:val="C8E8F0"/>
                      <w:sz w:val="17"/>
                      <w:szCs w:val="17"/>
                    </w:rPr>
                    <w:t xml:space="preserve">Fisioterapia Neurológica</w:t>
                  </w:r>
                </w:p>
              </w:tc>
            </w:tr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870"/>
                    <w:gridCol w:w="330"/>
                  </w:tblGrid>
                  <w:tr>
                    <w:tc>
                      <w:tcPr>
                        <w:tcW w:type="dxa" w:w="187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7EC8D8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  <w:tc>
                      <w:tcPr>
                        <w:tcW w:type="dxa" w:w="33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2E6070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p>
                  <w:pPr>
                    <w:spacing w:after="14" w:before="44"/>
                  </w:pPr>
                  <w:r>
                    <w:rPr>
                      <w:rFonts w:ascii="Arial" w:cs="Arial" w:eastAsia="Arial" w:hAnsi="Arial"/>
                      <w:color w:val="C8E8F0"/>
                      <w:sz w:val="17"/>
                      <w:szCs w:val="17"/>
                    </w:rPr>
                    <w:t xml:space="preserve">Punción Seca</w:t>
                  </w:r>
                </w:p>
              </w:tc>
            </w:tr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980"/>
                    <w:gridCol w:w="220"/>
                  </w:tblGrid>
                  <w:tr>
                    <w:tc>
                      <w:tcPr>
                        <w:tcW w:type="dxa" w:w="198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7EC8D8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  <w:tc>
                      <w:tcPr>
                        <w:tcW w:type="dxa" w:w="22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2E6070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p>
                  <w:pPr>
                    <w:spacing w:after="14" w:before="44"/>
                  </w:pPr>
                  <w:r>
                    <w:rPr>
                      <w:rFonts w:ascii="Arial" w:cs="Arial" w:eastAsia="Arial" w:hAnsi="Arial"/>
                      <w:color w:val="C8E8F0"/>
                      <w:sz w:val="17"/>
                      <w:szCs w:val="17"/>
                    </w:rPr>
                    <w:t xml:space="preserve">Pilates Terapéutico</w:t>
                  </w:r>
                </w:p>
              </w:tc>
            </w:tr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760"/>
                    <w:gridCol w:w="440"/>
                  </w:tblGrid>
                  <w:tr>
                    <w:tc>
                      <w:tcPr>
                        <w:tcW w:type="dxa" w:w="176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7EC8D8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  <w:tc>
                      <w:tcPr>
                        <w:tcW w:type="dxa" w:w="44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2E6070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p>
                  <w:pPr>
                    <w:spacing w:after="14" w:before="44"/>
                  </w:pPr>
                  <w:r>
                    <w:rPr>
                      <w:rFonts w:ascii="Arial" w:cs="Arial" w:eastAsia="Arial" w:hAnsi="Arial"/>
                      <w:color w:val="C8E8F0"/>
                      <w:sz w:val="17"/>
                      <w:szCs w:val="17"/>
                    </w:rPr>
                    <w:t xml:space="preserve">Fisioterapia Deportiva</w:t>
                  </w:r>
                </w:p>
              </w:tc>
            </w:tr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914"/>
                    <w:gridCol w:w="286"/>
                  </w:tblGrid>
                  <w:tr>
                    <w:tc>
                      <w:tcPr>
                        <w:tcW w:type="dxa" w:w="1914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7EC8D8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  <w:tc>
                      <w:tcPr>
                        <w:tcW w:type="dxa" w:w="286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2E6070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</w:tr>
                </w:tbl>
                <w:p/>
              </w:tc>
            </w:tr>
          </w:tbl>
          <w:p>
            <w:pPr>
              <w:pBdr>
                <w:bottom w:val="single" w:color="5AABB8" w:sz="4" w:space="2"/>
              </w:pBdr>
              <w:spacing w:after="60" w:before="220"/>
            </w:pPr>
            <w:r>
              <w:rPr>
                <w:rFonts w:ascii="Arial" w:cs="Arial" w:eastAsia="Arial" w:hAnsi="Arial"/>
                <w:b/>
                <w:bCs/>
                <w:color w:val="7EC8D8"/>
                <w:spacing w:val="40"/>
                <w:sz w:val="18"/>
                <w:szCs w:val="18"/>
              </w:rPr>
              <w:t xml:space="preserve">IDIOMAS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p>
                  <w:pPr>
                    <w:spacing w:after="14" w:before="44"/>
                  </w:pPr>
                  <w:r>
                    <w:rPr>
                      <w:rFonts w:ascii="Arial" w:cs="Arial" w:eastAsia="Arial" w:hAnsi="Arial"/>
                      <w:color w:val="C8E8F0"/>
                      <w:sz w:val="17"/>
                      <w:szCs w:val="17"/>
                    </w:rPr>
                    <w:t xml:space="preserve">Español (nativo)</w:t>
                  </w:r>
                </w:p>
              </w:tc>
            </w:tr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200"/>
                    <w:gridCol w:w="0"/>
                  </w:tblGrid>
                  <w:tr>
                    <w:tc>
                      <w:tcPr>
                        <w:tcW w:type="dxa" w:w="220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7EC8D8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  <w:tc>
                      <w:tcPr>
                        <w:tcW w:type="dxa" w:w="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2E6070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p>
                  <w:pPr>
                    <w:spacing w:after="14" w:before="44"/>
                  </w:pPr>
                  <w:r>
                    <w:rPr>
                      <w:rFonts w:ascii="Arial" w:cs="Arial" w:eastAsia="Arial" w:hAnsi="Arial"/>
                      <w:color w:val="C8E8F0"/>
                      <w:sz w:val="17"/>
                      <w:szCs w:val="17"/>
                    </w:rPr>
                    <w:t xml:space="preserve">Inglés (B2)</w:t>
                  </w:r>
                </w:p>
              </w:tc>
            </w:tr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584"/>
                    <w:gridCol w:w="616"/>
                  </w:tblGrid>
                  <w:tr>
                    <w:tc>
                      <w:tcPr>
                        <w:tcW w:type="dxa" w:w="1584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7EC8D8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  <w:tc>
                      <w:tcPr>
                        <w:tcW w:type="dxa" w:w="616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2E6070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p>
                  <w:pPr>
                    <w:spacing w:after="14" w:before="44"/>
                  </w:pPr>
                  <w:r>
                    <w:rPr>
                      <w:rFonts w:ascii="Arial" w:cs="Arial" w:eastAsia="Arial" w:hAnsi="Arial"/>
                      <w:color w:val="C8E8F0"/>
                      <w:sz w:val="17"/>
                      <w:szCs w:val="17"/>
                    </w:rPr>
                    <w:t xml:space="preserve">Valenciano (nativo)</w:t>
                  </w:r>
                </w:p>
              </w:tc>
            </w:tr>
            <w:tr>
              <w:tc>
                <w:tcPr>
                  <w:tcW w:type="dxa" w:w="2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200"/>
                    <w:gridCol w:w="0"/>
                  </w:tblGrid>
                  <w:tr>
                    <w:tc>
                      <w:tcPr>
                        <w:tcW w:type="dxa" w:w="220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7EC8D8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  <w:tc>
                      <w:tcPr>
                        <w:tcW w:type="dxa" w:w="0"/>
                        <w:tcBorders>
                          <w:top w:val="none" w:color="auto" w:sz="0"/>
                          <w:left w:val="none" w:color="auto" w:sz="0"/>
                          <w:bottom w:val="none" w:color="auto" w:sz="0"/>
                          <w:right w:val="none" w:color="auto" w:sz="0"/>
                        </w:tcBorders>
                        <w:shd w:fill="2E6070" w:val="clear"/>
                        <w:tcMar>
                          <w:top w:type="dxa" w:w="36"/>
                          <w:left w:type="dxa" w:w="0"/>
                          <w:bottom w:type="dxa" w:w="36"/>
                          <w:right w:type="dxa" w:w="0"/>
                        </w:tcMar>
                      </w:tcPr>
                      <w:p>
                        <w:r>
                          <w:t xml:space="preserve"/>
                        </w:r>
                      </w:p>
                    </w:tc>
                  </w:tr>
                </w:tbl>
                <w:p/>
              </w:tc>
            </w:tr>
          </w:tbl>
          <w:p>
            <w:pPr>
              <w:pBdr>
                <w:bottom w:val="single" w:color="5AABB8" w:sz="4" w:space="2"/>
              </w:pBdr>
              <w:spacing w:after="60" w:before="220"/>
            </w:pPr>
            <w:r>
              <w:rPr>
                <w:rFonts w:ascii="Arial" w:cs="Arial" w:eastAsia="Arial" w:hAnsi="Arial"/>
                <w:b/>
                <w:bCs/>
                <w:color w:val="7EC8D8"/>
                <w:spacing w:val="40"/>
                <w:sz w:val="18"/>
                <w:szCs w:val="18"/>
              </w:rPr>
              <w:t xml:space="preserve">DISPONIBILIDAD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Jornada completa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Turno mañana / tarde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color w:val="C8E8F0"/>
                <w:sz w:val="17"/>
                <w:szCs w:val="17"/>
              </w:rPr>
              <w:t xml:space="preserve">Incorporación inmediata</w:t>
            </w:r>
          </w:p>
          <w:p>
            <w:pPr>
              <w:spacing w:after="0" w:before="200"/>
            </w:pPr>
            <w:r>
              <w:t xml:space="preserve"/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D35"/>
        <w:sz w:val="19"/>
        <w:szCs w:val="19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2026-04-12T17:05:28.912Z</dcterms:created>
  <dcterms:modified xsi:type="dcterms:W3CDTF">2026-04-12T17:05:28.913Z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