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9193"/>
        <w:gridCol w:w="1962"/>
      </w:tblGrid>
      <w:tr w:rsidR="00FD00FC" w:rsidRPr="00554801" w14:paraId="285CAF4E" w14:textId="77777777" w:rsidTr="00554801">
        <w:tblPrEx>
          <w:tblCellMar>
            <w:top w:w="0" w:type="dxa"/>
            <w:bottom w:w="0" w:type="dxa"/>
          </w:tblCellMar>
        </w:tblPrEx>
        <w:tc>
          <w:tcPr>
            <w:tcW w:w="13728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B4A"/>
            <w:tcMar>
              <w:top w:w="520" w:type="dxa"/>
              <w:left w:w="520" w:type="dxa"/>
              <w:bottom w:w="420" w:type="dxa"/>
              <w:right w:w="520" w:type="dxa"/>
            </w:tcMar>
          </w:tcPr>
          <w:p w14:paraId="21E6E4A9" w14:textId="1797AA38" w:rsidR="00FD00FC" w:rsidRPr="00554801" w:rsidRDefault="00554801">
            <w:pPr>
              <w:spacing w:after="80"/>
              <w:rPr>
                <w:lang w:val="es-ES"/>
              </w:rPr>
            </w:pPr>
            <w:r>
              <w:rPr>
                <w:noProof/>
                <w:color w:val="8FB3C8"/>
                <w:sz w:val="19"/>
                <w:szCs w:val="19"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12F84C20" wp14:editId="251E7CEC">
                  <wp:simplePos x="0" y="0"/>
                  <wp:positionH relativeFrom="column">
                    <wp:posOffset>5737225</wp:posOffset>
                  </wp:positionH>
                  <wp:positionV relativeFrom="paragraph">
                    <wp:posOffset>-282575</wp:posOffset>
                  </wp:positionV>
                  <wp:extent cx="1343025" cy="1403727"/>
                  <wp:effectExtent l="0" t="0" r="0" b="6350"/>
                  <wp:wrapNone/>
                  <wp:docPr id="20315187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403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554801">
              <w:rPr>
                <w:rFonts w:ascii="Trebuchet MS" w:eastAsia="Trebuchet MS" w:hAnsi="Trebuchet MS" w:cs="Trebuchet MS"/>
                <w:b/>
                <w:bCs/>
                <w:color w:val="FFFFFF"/>
                <w:sz w:val="56"/>
                <w:szCs w:val="56"/>
                <w:lang w:val="es-ES"/>
              </w:rPr>
              <w:t>ALEJANDRO RUIZ NAVARRO</w:t>
            </w:r>
          </w:p>
          <w:p w14:paraId="31DEEDD4" w14:textId="77777777" w:rsidR="00FD00FC" w:rsidRPr="00554801" w:rsidRDefault="00000000">
            <w:pPr>
              <w:spacing w:after="160"/>
              <w:rPr>
                <w:lang w:val="es-ES"/>
              </w:rPr>
            </w:pPr>
            <w:r w:rsidRPr="00554801">
              <w:rPr>
                <w:i/>
                <w:iCs/>
                <w:color w:val="D4622A"/>
                <w:sz w:val="23"/>
                <w:szCs w:val="23"/>
                <w:lang w:val="es-ES"/>
              </w:rPr>
              <w:t>Jefe de Seccion &amp; Especialista en Retail Premium | El Corte Ingles</w:t>
            </w:r>
          </w:p>
          <w:p w14:paraId="5056ADF7" w14:textId="30430EB3" w:rsidR="00FD00FC" w:rsidRPr="00554801" w:rsidRDefault="00000000">
            <w:pPr>
              <w:rPr>
                <w:lang w:val="es-ES"/>
              </w:rPr>
            </w:pPr>
            <w:r w:rsidRPr="00554801">
              <w:rPr>
                <w:color w:val="8FB3C8"/>
                <w:sz w:val="19"/>
                <w:szCs w:val="19"/>
                <w:lang w:val="es-ES"/>
              </w:rPr>
              <w:t>alejandro.ruiz@email.com   |   +34 634 567 890   |   Madrid, Espana   |   linkedin.com/in/alejandroruiz</w:t>
            </w:r>
          </w:p>
        </w:tc>
      </w:tr>
      <w:tr w:rsidR="00FD00FC" w14:paraId="7FEBFBA2" w14:textId="77777777" w:rsidTr="00554801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</w:trPr>
        <w:tc>
          <w:tcPr>
            <w:tcW w:w="25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B4A"/>
            <w:tcMar>
              <w:top w:w="240" w:type="dxa"/>
              <w:left w:w="240" w:type="dxa"/>
              <w:bottom w:w="300" w:type="dxa"/>
              <w:right w:w="200" w:type="dxa"/>
            </w:tcMar>
          </w:tcPr>
          <w:p w14:paraId="06BDFD42" w14:textId="77777777" w:rsidR="00FD00FC" w:rsidRPr="00554801" w:rsidRDefault="00000000">
            <w:pPr>
              <w:pBdr>
                <w:bottom w:val="single" w:sz="4" w:space="3" w:color="D4622A"/>
              </w:pBdr>
              <w:spacing w:before="300" w:after="100"/>
              <w:rPr>
                <w:lang w:val="es-ES"/>
              </w:rPr>
            </w:pPr>
            <w:r w:rsidRPr="00554801">
              <w:rPr>
                <w:rFonts w:ascii="Trebuchet MS" w:eastAsia="Trebuchet MS" w:hAnsi="Trebuchet MS" w:cs="Trebuchet MS"/>
                <w:b/>
                <w:bCs/>
                <w:color w:val="D4622A"/>
                <w:sz w:val="18"/>
                <w:szCs w:val="18"/>
                <w:lang w:val="es-ES"/>
              </w:rPr>
              <w:t>SOBRE MI</w:t>
            </w:r>
          </w:p>
          <w:p w14:paraId="41A9901D" w14:textId="77777777" w:rsidR="00FD00FC" w:rsidRPr="00554801" w:rsidRDefault="00000000">
            <w:pPr>
              <w:spacing w:before="18" w:after="18"/>
              <w:rPr>
                <w:lang w:val="es-ES"/>
              </w:rPr>
            </w:pPr>
            <w:r w:rsidRPr="00554801">
              <w:rPr>
                <w:color w:val="AABBCC"/>
                <w:sz w:val="17"/>
                <w:szCs w:val="17"/>
                <w:lang w:val="es-ES"/>
              </w:rPr>
              <w:t>Profesional del retail premium con vocacion de servicio, liderazgo de equipos y pasion por la experiencia de cliente diferencial.</w:t>
            </w:r>
          </w:p>
          <w:p w14:paraId="210A78C9" w14:textId="77777777" w:rsidR="00FD00FC" w:rsidRPr="00554801" w:rsidRDefault="00000000">
            <w:pPr>
              <w:pBdr>
                <w:bottom w:val="single" w:sz="4" w:space="3" w:color="D4622A"/>
              </w:pBdr>
              <w:spacing w:before="300" w:after="100"/>
              <w:rPr>
                <w:lang w:val="es-ES"/>
              </w:rPr>
            </w:pPr>
            <w:r w:rsidRPr="00554801">
              <w:rPr>
                <w:rFonts w:ascii="Trebuchet MS" w:eastAsia="Trebuchet MS" w:hAnsi="Trebuchet MS" w:cs="Trebuchet MS"/>
                <w:b/>
                <w:bCs/>
                <w:color w:val="D4622A"/>
                <w:sz w:val="18"/>
                <w:szCs w:val="18"/>
                <w:lang w:val="es-ES"/>
              </w:rPr>
              <w:t>FORMACION</w:t>
            </w:r>
          </w:p>
          <w:p w14:paraId="29C87F1A" w14:textId="77777777" w:rsidR="00FD00FC" w:rsidRPr="00554801" w:rsidRDefault="00000000">
            <w:pPr>
              <w:spacing w:before="80" w:after="20"/>
              <w:rPr>
                <w:lang w:val="es-ES"/>
              </w:rPr>
            </w:pPr>
            <w:r w:rsidRPr="00554801">
              <w:rPr>
                <w:b/>
                <w:bCs/>
                <w:color w:val="FFFFFF"/>
                <w:sz w:val="18"/>
                <w:szCs w:val="18"/>
                <w:lang w:val="es-ES"/>
              </w:rPr>
              <w:t>Grado en Marketing y Gestion Comercial</w:t>
            </w:r>
          </w:p>
          <w:p w14:paraId="0BC0D83F" w14:textId="77777777" w:rsidR="00FD00FC" w:rsidRPr="00554801" w:rsidRDefault="00000000">
            <w:pPr>
              <w:spacing w:before="18" w:after="18"/>
              <w:rPr>
                <w:lang w:val="es-ES"/>
              </w:rPr>
            </w:pPr>
            <w:r w:rsidRPr="00554801">
              <w:rPr>
                <w:color w:val="AABBCC"/>
                <w:sz w:val="17"/>
                <w:szCs w:val="17"/>
                <w:lang w:val="es-ES"/>
              </w:rPr>
              <w:t>Univ. Carlos III de Madrid</w:t>
            </w:r>
          </w:p>
          <w:p w14:paraId="0034AD86" w14:textId="77777777" w:rsidR="00FD00FC" w:rsidRPr="00554801" w:rsidRDefault="00000000">
            <w:pPr>
              <w:spacing w:before="18" w:after="18"/>
              <w:rPr>
                <w:lang w:val="es-ES"/>
              </w:rPr>
            </w:pPr>
            <w:r w:rsidRPr="00554801">
              <w:rPr>
                <w:i/>
                <w:iCs/>
                <w:color w:val="AABBCC"/>
                <w:sz w:val="17"/>
                <w:szCs w:val="17"/>
                <w:lang w:val="es-ES"/>
              </w:rPr>
              <w:t>2013 - 2017</w:t>
            </w:r>
          </w:p>
          <w:p w14:paraId="7FF1AFD6" w14:textId="77777777" w:rsidR="00FD00FC" w:rsidRPr="00554801" w:rsidRDefault="00FD00FC">
            <w:pPr>
              <w:spacing w:before="60"/>
              <w:rPr>
                <w:lang w:val="es-ES"/>
              </w:rPr>
            </w:pPr>
          </w:p>
          <w:p w14:paraId="75F3B3DB" w14:textId="77777777" w:rsidR="00FD00FC" w:rsidRPr="00554801" w:rsidRDefault="00000000">
            <w:pPr>
              <w:spacing w:before="80" w:after="20"/>
              <w:rPr>
                <w:lang w:val="es-ES"/>
              </w:rPr>
            </w:pPr>
            <w:r w:rsidRPr="00554801">
              <w:rPr>
                <w:b/>
                <w:bCs/>
                <w:color w:val="FFFFFF"/>
                <w:sz w:val="18"/>
                <w:szCs w:val="18"/>
                <w:lang w:val="es-ES"/>
              </w:rPr>
              <w:t>Postgrado en Direccion de Retail</w:t>
            </w:r>
          </w:p>
          <w:p w14:paraId="2147BE3D" w14:textId="77777777" w:rsidR="00FD00FC" w:rsidRPr="00554801" w:rsidRDefault="00000000">
            <w:pPr>
              <w:spacing w:before="18" w:after="18"/>
              <w:rPr>
                <w:lang w:val="es-ES"/>
              </w:rPr>
            </w:pPr>
            <w:r w:rsidRPr="00554801">
              <w:rPr>
                <w:color w:val="AABBCC"/>
                <w:sz w:val="17"/>
                <w:szCs w:val="17"/>
                <w:lang w:val="es-ES"/>
              </w:rPr>
              <w:t>ESIC Business School</w:t>
            </w:r>
          </w:p>
          <w:p w14:paraId="5859F05E" w14:textId="77777777" w:rsidR="00FD00FC" w:rsidRPr="00554801" w:rsidRDefault="00000000">
            <w:pPr>
              <w:spacing w:before="18" w:after="18"/>
              <w:rPr>
                <w:lang w:val="es-ES"/>
              </w:rPr>
            </w:pPr>
            <w:r w:rsidRPr="00554801">
              <w:rPr>
                <w:i/>
                <w:iCs/>
                <w:color w:val="AABBCC"/>
                <w:sz w:val="17"/>
                <w:szCs w:val="17"/>
                <w:lang w:val="es-ES"/>
              </w:rPr>
              <w:t>2017 - 2018</w:t>
            </w:r>
          </w:p>
          <w:p w14:paraId="0D67278F" w14:textId="77777777" w:rsidR="00FD00FC" w:rsidRPr="00554801" w:rsidRDefault="00FD00FC">
            <w:pPr>
              <w:spacing w:before="60"/>
              <w:rPr>
                <w:lang w:val="es-ES"/>
              </w:rPr>
            </w:pPr>
          </w:p>
          <w:p w14:paraId="49655185" w14:textId="77777777" w:rsidR="00FD00FC" w:rsidRPr="00554801" w:rsidRDefault="00000000">
            <w:pPr>
              <w:spacing w:before="80" w:after="20"/>
              <w:rPr>
                <w:lang w:val="es-ES"/>
              </w:rPr>
            </w:pPr>
            <w:r w:rsidRPr="00554801">
              <w:rPr>
                <w:b/>
                <w:bCs/>
                <w:color w:val="FFFFFF"/>
                <w:sz w:val="18"/>
                <w:szCs w:val="18"/>
                <w:lang w:val="es-ES"/>
              </w:rPr>
              <w:t>Cert. Gestion de Equipos Comerciales</w:t>
            </w:r>
          </w:p>
          <w:p w14:paraId="4EF53A7A" w14:textId="77777777" w:rsidR="00FD00FC" w:rsidRPr="00554801" w:rsidRDefault="00000000">
            <w:pPr>
              <w:spacing w:before="18" w:after="18"/>
              <w:rPr>
                <w:lang w:val="es-ES"/>
              </w:rPr>
            </w:pPr>
            <w:r w:rsidRPr="00554801">
              <w:rPr>
                <w:color w:val="AABBCC"/>
                <w:sz w:val="17"/>
                <w:szCs w:val="17"/>
                <w:lang w:val="es-ES"/>
              </w:rPr>
              <w:t>El Corte Ingles Academy</w:t>
            </w:r>
          </w:p>
          <w:p w14:paraId="30D12806" w14:textId="77777777" w:rsidR="00FD00FC" w:rsidRPr="00554801" w:rsidRDefault="00000000">
            <w:pPr>
              <w:spacing w:before="18" w:after="18"/>
              <w:rPr>
                <w:lang w:val="es-ES"/>
              </w:rPr>
            </w:pPr>
            <w:r w:rsidRPr="00554801">
              <w:rPr>
                <w:i/>
                <w:iCs/>
                <w:color w:val="AABBCC"/>
                <w:sz w:val="17"/>
                <w:szCs w:val="17"/>
                <w:lang w:val="es-ES"/>
              </w:rPr>
              <w:t>2020</w:t>
            </w:r>
          </w:p>
          <w:p w14:paraId="62F92F84" w14:textId="77777777" w:rsidR="00FD00FC" w:rsidRPr="00554801" w:rsidRDefault="00000000">
            <w:pPr>
              <w:pBdr>
                <w:bottom w:val="single" w:sz="4" w:space="3" w:color="D4622A"/>
              </w:pBdr>
              <w:spacing w:before="300" w:after="100"/>
              <w:rPr>
                <w:lang w:val="es-ES"/>
              </w:rPr>
            </w:pPr>
            <w:r w:rsidRPr="00554801">
              <w:rPr>
                <w:rFonts w:ascii="Trebuchet MS" w:eastAsia="Trebuchet MS" w:hAnsi="Trebuchet MS" w:cs="Trebuchet MS"/>
                <w:b/>
                <w:bCs/>
                <w:color w:val="D4622A"/>
                <w:sz w:val="18"/>
                <w:szCs w:val="18"/>
                <w:lang w:val="es-ES"/>
              </w:rPr>
              <w:t>IDIOMAS</w:t>
            </w:r>
          </w:p>
          <w:p w14:paraId="0CA0C3C8" w14:textId="77777777" w:rsidR="00FD00FC" w:rsidRPr="00554801" w:rsidRDefault="00000000">
            <w:pPr>
              <w:spacing w:before="48" w:after="48"/>
              <w:rPr>
                <w:lang w:val="es-ES"/>
              </w:rPr>
            </w:pPr>
            <w:r w:rsidRPr="00554801">
              <w:rPr>
                <w:color w:val="BBCCDD"/>
                <w:sz w:val="17"/>
                <w:szCs w:val="17"/>
                <w:lang w:val="es-ES"/>
              </w:rPr>
              <w:t xml:space="preserve">Espanol         </w:t>
            </w:r>
            <w:r w:rsidRPr="00554801">
              <w:rPr>
                <w:color w:val="D4622A"/>
                <w:sz w:val="17"/>
                <w:szCs w:val="17"/>
                <w:lang w:val="es-ES"/>
              </w:rPr>
              <w:t>llllllllll</w:t>
            </w:r>
          </w:p>
          <w:p w14:paraId="0E83878E" w14:textId="77777777" w:rsidR="00FD00FC" w:rsidRPr="00554801" w:rsidRDefault="00000000">
            <w:pPr>
              <w:spacing w:before="48" w:after="48"/>
              <w:rPr>
                <w:lang w:val="es-ES"/>
              </w:rPr>
            </w:pPr>
            <w:r w:rsidRPr="00554801">
              <w:rPr>
                <w:color w:val="BBCCDD"/>
                <w:sz w:val="17"/>
                <w:szCs w:val="17"/>
                <w:lang w:val="es-ES"/>
              </w:rPr>
              <w:t xml:space="preserve">Ingles          </w:t>
            </w:r>
            <w:r w:rsidRPr="00554801">
              <w:rPr>
                <w:color w:val="D4622A"/>
                <w:sz w:val="17"/>
                <w:szCs w:val="17"/>
                <w:lang w:val="es-ES"/>
              </w:rPr>
              <w:t>lllllllll</w:t>
            </w:r>
            <w:r w:rsidRPr="00554801">
              <w:rPr>
                <w:color w:val="2E4A6A"/>
                <w:sz w:val="17"/>
                <w:szCs w:val="17"/>
                <w:lang w:val="es-ES"/>
              </w:rPr>
              <w:t>l</w:t>
            </w:r>
          </w:p>
          <w:p w14:paraId="66F41964" w14:textId="77777777" w:rsidR="00FD00FC" w:rsidRPr="00554801" w:rsidRDefault="00000000">
            <w:pPr>
              <w:spacing w:before="48" w:after="48"/>
              <w:rPr>
                <w:lang w:val="es-ES"/>
              </w:rPr>
            </w:pPr>
            <w:r w:rsidRPr="00554801">
              <w:rPr>
                <w:color w:val="BBCCDD"/>
                <w:sz w:val="17"/>
                <w:szCs w:val="17"/>
                <w:lang w:val="es-ES"/>
              </w:rPr>
              <w:t xml:space="preserve">Frances         </w:t>
            </w:r>
            <w:r w:rsidRPr="00554801">
              <w:rPr>
                <w:color w:val="D4622A"/>
                <w:sz w:val="17"/>
                <w:szCs w:val="17"/>
                <w:lang w:val="es-ES"/>
              </w:rPr>
              <w:t>llllll</w:t>
            </w:r>
            <w:r w:rsidRPr="00554801">
              <w:rPr>
                <w:color w:val="2E4A6A"/>
                <w:sz w:val="17"/>
                <w:szCs w:val="17"/>
                <w:lang w:val="es-ES"/>
              </w:rPr>
              <w:t>llll</w:t>
            </w:r>
          </w:p>
          <w:p w14:paraId="3D7F041E" w14:textId="77777777" w:rsidR="00FD00FC" w:rsidRPr="00554801" w:rsidRDefault="00000000">
            <w:pPr>
              <w:spacing w:before="48" w:after="48"/>
              <w:rPr>
                <w:lang w:val="es-ES"/>
              </w:rPr>
            </w:pPr>
            <w:r w:rsidRPr="00554801">
              <w:rPr>
                <w:color w:val="BBCCDD"/>
                <w:sz w:val="17"/>
                <w:szCs w:val="17"/>
                <w:lang w:val="es-ES"/>
              </w:rPr>
              <w:t xml:space="preserve">Italiano        </w:t>
            </w:r>
            <w:r w:rsidRPr="00554801">
              <w:rPr>
                <w:color w:val="D4622A"/>
                <w:sz w:val="17"/>
                <w:szCs w:val="17"/>
                <w:lang w:val="es-ES"/>
              </w:rPr>
              <w:t>llll</w:t>
            </w:r>
            <w:r w:rsidRPr="00554801">
              <w:rPr>
                <w:color w:val="2E4A6A"/>
                <w:sz w:val="17"/>
                <w:szCs w:val="17"/>
                <w:lang w:val="es-ES"/>
              </w:rPr>
              <w:t>llllll</w:t>
            </w:r>
          </w:p>
          <w:p w14:paraId="4CCDD73A" w14:textId="77777777" w:rsidR="00FD00FC" w:rsidRPr="00554801" w:rsidRDefault="00000000">
            <w:pPr>
              <w:pBdr>
                <w:bottom w:val="single" w:sz="4" w:space="3" w:color="D4622A"/>
              </w:pBdr>
              <w:spacing w:before="300" w:after="100"/>
              <w:rPr>
                <w:lang w:val="es-ES"/>
              </w:rPr>
            </w:pPr>
            <w:r w:rsidRPr="00554801">
              <w:rPr>
                <w:rFonts w:ascii="Trebuchet MS" w:eastAsia="Trebuchet MS" w:hAnsi="Trebuchet MS" w:cs="Trebuchet MS"/>
                <w:b/>
                <w:bCs/>
                <w:color w:val="D4622A"/>
                <w:sz w:val="18"/>
                <w:szCs w:val="18"/>
                <w:lang w:val="es-ES"/>
              </w:rPr>
              <w:t>COMPETENCIAS</w:t>
            </w:r>
          </w:p>
          <w:p w14:paraId="0FC6AE3B" w14:textId="77777777" w:rsidR="00FD00FC" w:rsidRPr="00554801" w:rsidRDefault="00000000">
            <w:pPr>
              <w:spacing w:before="48" w:after="48"/>
              <w:rPr>
                <w:lang w:val="es-ES"/>
              </w:rPr>
            </w:pPr>
            <w:r w:rsidRPr="00554801">
              <w:rPr>
                <w:color w:val="BBCCDD"/>
                <w:sz w:val="17"/>
                <w:szCs w:val="17"/>
                <w:lang w:val="es-ES"/>
              </w:rPr>
              <w:t>Liderazgo de Equipos</w:t>
            </w:r>
            <w:r w:rsidRPr="00554801">
              <w:rPr>
                <w:color w:val="D4622A"/>
                <w:sz w:val="17"/>
                <w:szCs w:val="17"/>
                <w:lang w:val="es-ES"/>
              </w:rPr>
              <w:t>lllllllll</w:t>
            </w:r>
            <w:r w:rsidRPr="00554801">
              <w:rPr>
                <w:color w:val="2E4A6A"/>
                <w:sz w:val="17"/>
                <w:szCs w:val="17"/>
                <w:lang w:val="es-ES"/>
              </w:rPr>
              <w:t>l</w:t>
            </w:r>
          </w:p>
          <w:p w14:paraId="5416BEF6" w14:textId="77777777" w:rsidR="00FD00FC" w:rsidRPr="00554801" w:rsidRDefault="00000000">
            <w:pPr>
              <w:spacing w:before="48" w:after="48"/>
              <w:rPr>
                <w:lang w:val="es-ES"/>
              </w:rPr>
            </w:pPr>
            <w:r w:rsidRPr="00554801">
              <w:rPr>
                <w:color w:val="BBCCDD"/>
                <w:sz w:val="17"/>
                <w:szCs w:val="17"/>
                <w:lang w:val="es-ES"/>
              </w:rPr>
              <w:t>Gestion de Stock</w:t>
            </w:r>
            <w:r w:rsidRPr="00554801">
              <w:rPr>
                <w:color w:val="D4622A"/>
                <w:sz w:val="17"/>
                <w:szCs w:val="17"/>
                <w:lang w:val="es-ES"/>
              </w:rPr>
              <w:t>lllllllll</w:t>
            </w:r>
            <w:r w:rsidRPr="00554801">
              <w:rPr>
                <w:color w:val="2E4A6A"/>
                <w:sz w:val="17"/>
                <w:szCs w:val="17"/>
                <w:lang w:val="es-ES"/>
              </w:rPr>
              <w:t>l</w:t>
            </w:r>
          </w:p>
          <w:p w14:paraId="07A8BFAF" w14:textId="77777777" w:rsidR="00FD00FC" w:rsidRPr="00554801" w:rsidRDefault="00000000">
            <w:pPr>
              <w:spacing w:before="48" w:after="48"/>
              <w:rPr>
                <w:lang w:val="es-ES"/>
              </w:rPr>
            </w:pPr>
            <w:r w:rsidRPr="00554801">
              <w:rPr>
                <w:color w:val="BBCCDD"/>
                <w:sz w:val="17"/>
                <w:szCs w:val="17"/>
                <w:lang w:val="es-ES"/>
              </w:rPr>
              <w:t>Visual Merchandising</w:t>
            </w:r>
            <w:r w:rsidRPr="00554801">
              <w:rPr>
                <w:color w:val="D4622A"/>
                <w:sz w:val="17"/>
                <w:szCs w:val="17"/>
                <w:lang w:val="es-ES"/>
              </w:rPr>
              <w:t>llllllll</w:t>
            </w:r>
            <w:r w:rsidRPr="00554801">
              <w:rPr>
                <w:color w:val="2E4A6A"/>
                <w:sz w:val="17"/>
                <w:szCs w:val="17"/>
                <w:lang w:val="es-ES"/>
              </w:rPr>
              <w:t>ll</w:t>
            </w:r>
          </w:p>
          <w:p w14:paraId="6FCE47A8" w14:textId="77777777" w:rsidR="00FD00FC" w:rsidRPr="00554801" w:rsidRDefault="00000000">
            <w:pPr>
              <w:spacing w:before="48" w:after="48"/>
              <w:rPr>
                <w:lang w:val="es-ES"/>
              </w:rPr>
            </w:pPr>
            <w:r w:rsidRPr="00554801">
              <w:rPr>
                <w:color w:val="BBCCDD"/>
                <w:sz w:val="17"/>
                <w:szCs w:val="17"/>
                <w:lang w:val="es-ES"/>
              </w:rPr>
              <w:t>Analisis de Ventas</w:t>
            </w:r>
            <w:r w:rsidRPr="00554801">
              <w:rPr>
                <w:color w:val="D4622A"/>
                <w:sz w:val="17"/>
                <w:szCs w:val="17"/>
                <w:lang w:val="es-ES"/>
              </w:rPr>
              <w:t>llllllll</w:t>
            </w:r>
            <w:r w:rsidRPr="00554801">
              <w:rPr>
                <w:color w:val="2E4A6A"/>
                <w:sz w:val="17"/>
                <w:szCs w:val="17"/>
                <w:lang w:val="es-ES"/>
              </w:rPr>
              <w:t>ll</w:t>
            </w:r>
          </w:p>
          <w:p w14:paraId="579FE2E1" w14:textId="77777777" w:rsidR="00FD00FC" w:rsidRPr="00554801" w:rsidRDefault="00000000">
            <w:pPr>
              <w:spacing w:before="48" w:after="48"/>
              <w:rPr>
                <w:lang w:val="es-ES"/>
              </w:rPr>
            </w:pPr>
            <w:r w:rsidRPr="00554801">
              <w:rPr>
                <w:color w:val="BBCCDD"/>
                <w:sz w:val="17"/>
                <w:szCs w:val="17"/>
                <w:lang w:val="es-ES"/>
              </w:rPr>
              <w:t>CRM / Salesforce</w:t>
            </w:r>
            <w:r w:rsidRPr="00554801">
              <w:rPr>
                <w:color w:val="D4622A"/>
                <w:sz w:val="17"/>
                <w:szCs w:val="17"/>
                <w:lang w:val="es-ES"/>
              </w:rPr>
              <w:t>llllllll</w:t>
            </w:r>
            <w:r w:rsidRPr="00554801">
              <w:rPr>
                <w:color w:val="2E4A6A"/>
                <w:sz w:val="17"/>
                <w:szCs w:val="17"/>
                <w:lang w:val="es-ES"/>
              </w:rPr>
              <w:t>ll</w:t>
            </w:r>
          </w:p>
          <w:p w14:paraId="2BCFAC7A" w14:textId="77777777" w:rsidR="00FD00FC" w:rsidRPr="00554801" w:rsidRDefault="00000000">
            <w:pPr>
              <w:spacing w:before="48" w:after="48"/>
              <w:rPr>
                <w:lang w:val="es-ES"/>
              </w:rPr>
            </w:pPr>
            <w:r w:rsidRPr="00554801">
              <w:rPr>
                <w:color w:val="BBCCDD"/>
                <w:sz w:val="17"/>
                <w:szCs w:val="17"/>
                <w:lang w:val="es-ES"/>
              </w:rPr>
              <w:t xml:space="preserve">Negociacion     </w:t>
            </w:r>
            <w:r w:rsidRPr="00554801">
              <w:rPr>
                <w:color w:val="D4622A"/>
                <w:sz w:val="17"/>
                <w:szCs w:val="17"/>
                <w:lang w:val="es-ES"/>
              </w:rPr>
              <w:t>lllllllll</w:t>
            </w:r>
            <w:r w:rsidRPr="00554801">
              <w:rPr>
                <w:color w:val="2E4A6A"/>
                <w:sz w:val="17"/>
                <w:szCs w:val="17"/>
                <w:lang w:val="es-ES"/>
              </w:rPr>
              <w:t>l</w:t>
            </w:r>
          </w:p>
          <w:p w14:paraId="59189CE2" w14:textId="77777777" w:rsidR="00FD00FC" w:rsidRPr="00554801" w:rsidRDefault="00000000">
            <w:pPr>
              <w:pBdr>
                <w:bottom w:val="single" w:sz="4" w:space="3" w:color="D4622A"/>
              </w:pBdr>
              <w:spacing w:before="300" w:after="100"/>
              <w:rPr>
                <w:lang w:val="es-ES"/>
              </w:rPr>
            </w:pPr>
            <w:r w:rsidRPr="00554801">
              <w:rPr>
                <w:rFonts w:ascii="Trebuchet MS" w:eastAsia="Trebuchet MS" w:hAnsi="Trebuchet MS" w:cs="Trebuchet MS"/>
                <w:b/>
                <w:bCs/>
                <w:color w:val="D4622A"/>
                <w:sz w:val="18"/>
                <w:szCs w:val="18"/>
                <w:lang w:val="es-ES"/>
              </w:rPr>
              <w:t>HERRAMIENTAS</w:t>
            </w:r>
          </w:p>
          <w:p w14:paraId="20477EC4" w14:textId="77777777" w:rsidR="00FD00FC" w:rsidRPr="00554801" w:rsidRDefault="00000000">
            <w:pPr>
              <w:shd w:val="clear" w:color="auto" w:fill="2E4A6A"/>
              <w:spacing w:before="36" w:after="36"/>
              <w:rPr>
                <w:lang w:val="es-ES"/>
              </w:rPr>
            </w:pPr>
            <w:r w:rsidRPr="00554801">
              <w:rPr>
                <w:color w:val="FFFFFF"/>
                <w:sz w:val="16"/>
                <w:szCs w:val="16"/>
                <w:lang w:val="es-ES"/>
              </w:rPr>
              <w:t xml:space="preserve">  SAP Retail  </w:t>
            </w:r>
          </w:p>
          <w:p w14:paraId="71D6F7EC" w14:textId="77777777" w:rsidR="00FD00FC" w:rsidRPr="00554801" w:rsidRDefault="00000000">
            <w:pPr>
              <w:shd w:val="clear" w:color="auto" w:fill="2E4A6A"/>
              <w:spacing w:before="36" w:after="36"/>
              <w:rPr>
                <w:lang w:val="es-ES"/>
              </w:rPr>
            </w:pPr>
            <w:r w:rsidRPr="00554801">
              <w:rPr>
                <w:color w:val="FFFFFF"/>
                <w:sz w:val="16"/>
                <w:szCs w:val="16"/>
                <w:lang w:val="es-ES"/>
              </w:rPr>
              <w:t xml:space="preserve">  Oracle POS  </w:t>
            </w:r>
          </w:p>
          <w:p w14:paraId="5EF206F4" w14:textId="77777777" w:rsidR="00FD00FC" w:rsidRPr="00554801" w:rsidRDefault="00000000">
            <w:pPr>
              <w:shd w:val="clear" w:color="auto" w:fill="2E4A6A"/>
              <w:spacing w:before="36" w:after="36"/>
              <w:rPr>
                <w:lang w:val="es-ES"/>
              </w:rPr>
            </w:pPr>
            <w:r w:rsidRPr="00554801">
              <w:rPr>
                <w:color w:val="FFFFFF"/>
                <w:sz w:val="16"/>
                <w:szCs w:val="16"/>
                <w:lang w:val="es-ES"/>
              </w:rPr>
              <w:t xml:space="preserve">  Salesforce CRM  </w:t>
            </w:r>
          </w:p>
          <w:p w14:paraId="06019FFA" w14:textId="77777777" w:rsidR="00FD00FC" w:rsidRPr="00554801" w:rsidRDefault="00000000">
            <w:pPr>
              <w:shd w:val="clear" w:color="auto" w:fill="2E4A6A"/>
              <w:spacing w:before="36" w:after="36"/>
              <w:rPr>
                <w:lang w:val="es-ES"/>
              </w:rPr>
            </w:pPr>
            <w:r w:rsidRPr="00554801">
              <w:rPr>
                <w:color w:val="FFFFFF"/>
                <w:sz w:val="16"/>
                <w:szCs w:val="16"/>
                <w:lang w:val="es-ES"/>
              </w:rPr>
              <w:t xml:space="preserve">  Power BI  </w:t>
            </w:r>
          </w:p>
          <w:p w14:paraId="0762EB6D" w14:textId="77777777" w:rsidR="00FD00FC" w:rsidRPr="00554801" w:rsidRDefault="00000000">
            <w:pPr>
              <w:shd w:val="clear" w:color="auto" w:fill="2E4A6A"/>
              <w:spacing w:before="36" w:after="36"/>
              <w:rPr>
                <w:lang w:val="es-ES"/>
              </w:rPr>
            </w:pPr>
            <w:r w:rsidRPr="00554801">
              <w:rPr>
                <w:color w:val="FFFFFF"/>
                <w:sz w:val="16"/>
                <w:szCs w:val="16"/>
                <w:lang w:val="es-ES"/>
              </w:rPr>
              <w:t xml:space="preserve">  Microsoft 365  </w:t>
            </w:r>
          </w:p>
          <w:p w14:paraId="78EE7183" w14:textId="77777777" w:rsidR="00FD00FC" w:rsidRPr="00554801" w:rsidRDefault="00000000">
            <w:pPr>
              <w:pBdr>
                <w:bottom w:val="single" w:sz="4" w:space="3" w:color="D4622A"/>
              </w:pBdr>
              <w:spacing w:before="300" w:after="100"/>
              <w:rPr>
                <w:lang w:val="es-ES"/>
              </w:rPr>
            </w:pPr>
            <w:r w:rsidRPr="00554801">
              <w:rPr>
                <w:rFonts w:ascii="Trebuchet MS" w:eastAsia="Trebuchet MS" w:hAnsi="Trebuchet MS" w:cs="Trebuchet MS"/>
                <w:b/>
                <w:bCs/>
                <w:color w:val="D4622A"/>
                <w:sz w:val="18"/>
                <w:szCs w:val="18"/>
                <w:lang w:val="es-ES"/>
              </w:rPr>
              <w:t>INTERESES</w:t>
            </w:r>
          </w:p>
          <w:p w14:paraId="6E85A247" w14:textId="77777777" w:rsidR="00FD00FC" w:rsidRPr="00554801" w:rsidRDefault="00000000">
            <w:pPr>
              <w:spacing w:before="18" w:after="18"/>
              <w:rPr>
                <w:lang w:val="es-ES"/>
              </w:rPr>
            </w:pPr>
            <w:r w:rsidRPr="00554801">
              <w:rPr>
                <w:color w:val="AABBCC"/>
                <w:sz w:val="17"/>
                <w:szCs w:val="17"/>
                <w:lang w:val="es-ES"/>
              </w:rPr>
              <w:t>Retail de lujo y premium</w:t>
            </w:r>
          </w:p>
          <w:p w14:paraId="17AF6905" w14:textId="77777777" w:rsidR="00FD00FC" w:rsidRPr="00554801" w:rsidRDefault="00000000">
            <w:pPr>
              <w:spacing w:before="18" w:after="18"/>
              <w:rPr>
                <w:lang w:val="es-ES"/>
              </w:rPr>
            </w:pPr>
            <w:r w:rsidRPr="00554801">
              <w:rPr>
                <w:color w:val="AABBCC"/>
                <w:sz w:val="17"/>
                <w:szCs w:val="17"/>
                <w:lang w:val="es-ES"/>
              </w:rPr>
              <w:t>Tendencias de consumo</w:t>
            </w:r>
          </w:p>
          <w:p w14:paraId="3F5C9598" w14:textId="77777777" w:rsidR="00FD00FC" w:rsidRPr="00554801" w:rsidRDefault="00000000">
            <w:pPr>
              <w:spacing w:before="18" w:after="18"/>
              <w:rPr>
                <w:lang w:val="es-ES"/>
              </w:rPr>
            </w:pPr>
            <w:r w:rsidRPr="00554801">
              <w:rPr>
                <w:color w:val="AABBCC"/>
                <w:sz w:val="17"/>
                <w:szCs w:val="17"/>
                <w:lang w:val="es-ES"/>
              </w:rPr>
              <w:t>Sostenibilidad en empresa</w:t>
            </w:r>
          </w:p>
          <w:p w14:paraId="5DE3CB92" w14:textId="77777777" w:rsidR="00FD00FC" w:rsidRDefault="00000000">
            <w:pPr>
              <w:spacing w:before="18" w:after="18"/>
            </w:pPr>
            <w:r>
              <w:rPr>
                <w:color w:val="AABBCC"/>
                <w:sz w:val="17"/>
                <w:szCs w:val="17"/>
              </w:rPr>
              <w:t>Deporte y vida activa</w:t>
            </w:r>
          </w:p>
        </w:tc>
        <w:tc>
          <w:tcPr>
            <w:tcW w:w="9193" w:type="dxa"/>
            <w:tcBorders>
              <w:top w:val="none" w:sz="0" w:space="0" w:color="FFFFFF"/>
              <w:left w:val="single" w:sz="8" w:space="0" w:color="D4622A"/>
              <w:bottom w:val="none" w:sz="0" w:space="0" w:color="FFFFFF"/>
              <w:right w:val="none" w:sz="0" w:space="0" w:color="FFFFFF"/>
            </w:tcBorders>
            <w:tcMar>
              <w:top w:w="240" w:type="dxa"/>
              <w:left w:w="340" w:type="dxa"/>
              <w:bottom w:w="300" w:type="dxa"/>
              <w:right w:w="260" w:type="dxa"/>
            </w:tcMar>
          </w:tcPr>
          <w:p w14:paraId="07059AB3" w14:textId="492CC7F4" w:rsidR="00FD00FC" w:rsidRPr="00554801" w:rsidRDefault="00000000">
            <w:pPr>
              <w:pBdr>
                <w:bottom w:val="single" w:sz="10" w:space="3" w:color="D4622A"/>
              </w:pBdr>
              <w:spacing w:before="220" w:after="110"/>
              <w:rPr>
                <w:lang w:val="es-ES"/>
              </w:rPr>
            </w:pPr>
            <w:r w:rsidRPr="00554801">
              <w:rPr>
                <w:rFonts w:ascii="Trebuchet MS" w:eastAsia="Trebuchet MS" w:hAnsi="Trebuchet MS" w:cs="Trebuchet MS"/>
                <w:b/>
                <w:bCs/>
                <w:color w:val="1C2B4A"/>
                <w:sz w:val="22"/>
                <w:szCs w:val="22"/>
                <w:lang w:val="es-ES"/>
              </w:rPr>
              <w:t>PERFIL PROFESIONAL</w:t>
            </w:r>
          </w:p>
          <w:p w14:paraId="7D0C85C3" w14:textId="77777777" w:rsidR="00FD00FC" w:rsidRPr="00554801" w:rsidRDefault="00000000">
            <w:pPr>
              <w:spacing w:before="60" w:after="60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Profesional con mas de 7 anos de trayectoria en el sector retail premium, con experiencia directa en El Corte Ingles. Especialista en gestion de equipos de alto rendimiento, optimizacion de la experiencia de compra y cumplimiento de los estandares de calidad que definen a la compania. Orientado a resultados con solida capacidad analitica y liderazgo cercano.</w:t>
            </w:r>
          </w:p>
          <w:p w14:paraId="647487A4" w14:textId="77777777" w:rsidR="00FD00FC" w:rsidRPr="00554801" w:rsidRDefault="00000000">
            <w:pPr>
              <w:pBdr>
                <w:bottom w:val="single" w:sz="10" w:space="3" w:color="D4622A"/>
              </w:pBdr>
              <w:spacing w:before="220" w:after="110"/>
              <w:rPr>
                <w:lang w:val="es-ES"/>
              </w:rPr>
            </w:pPr>
            <w:r w:rsidRPr="00554801">
              <w:rPr>
                <w:rFonts w:ascii="Trebuchet MS" w:eastAsia="Trebuchet MS" w:hAnsi="Trebuchet MS" w:cs="Trebuchet MS"/>
                <w:b/>
                <w:bCs/>
                <w:color w:val="1C2B4A"/>
                <w:sz w:val="22"/>
                <w:szCs w:val="22"/>
                <w:lang w:val="es-ES"/>
              </w:rPr>
              <w:t>EXPERIENCIA PROFESIONAL</w:t>
            </w:r>
          </w:p>
          <w:p w14:paraId="65849DE1" w14:textId="77777777" w:rsidR="00FD00FC" w:rsidRPr="00554801" w:rsidRDefault="00000000">
            <w:pPr>
              <w:spacing w:before="120" w:after="28"/>
              <w:rPr>
                <w:lang w:val="es-ES"/>
              </w:rPr>
            </w:pPr>
            <w:r w:rsidRPr="00554801">
              <w:rPr>
                <w:rFonts w:ascii="Trebuchet MS" w:eastAsia="Trebuchet MS" w:hAnsi="Trebuchet MS" w:cs="Trebuchet MS"/>
                <w:b/>
                <w:bCs/>
                <w:color w:val="1C2B4A"/>
                <w:sz w:val="21"/>
                <w:szCs w:val="21"/>
                <w:lang w:val="es-ES"/>
              </w:rPr>
              <w:t>Jefe de Seccion - Tecnologia y Electronica</w:t>
            </w:r>
          </w:p>
          <w:p w14:paraId="2BA9B1E2" w14:textId="77777777" w:rsidR="00FD00FC" w:rsidRPr="00554801" w:rsidRDefault="00000000">
            <w:pPr>
              <w:spacing w:after="70"/>
              <w:rPr>
                <w:lang w:val="es-ES"/>
              </w:rPr>
            </w:pPr>
            <w:r w:rsidRPr="00554801">
              <w:rPr>
                <w:b/>
                <w:bCs/>
                <w:color w:val="D4622A"/>
                <w:sz w:val="19"/>
                <w:szCs w:val="19"/>
                <w:lang w:val="es-ES"/>
              </w:rPr>
              <w:t>El Corte Ingles - La Vaguada, Madrid</w:t>
            </w:r>
            <w:r w:rsidRPr="00554801">
              <w:rPr>
                <w:i/>
                <w:iCs/>
                <w:color w:val="777777"/>
                <w:sz w:val="18"/>
                <w:szCs w:val="18"/>
                <w:lang w:val="es-ES"/>
              </w:rPr>
              <w:t xml:space="preserve">   |   Ene 2021 - Actualidad</w:t>
            </w:r>
          </w:p>
          <w:p w14:paraId="2819E938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Gestion integral de la seccion de tecnologia: planificacion, reposicion, exposicion y analisis de KPIs semanales</w:t>
            </w:r>
          </w:p>
          <w:p w14:paraId="0514D314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Liderazgo de equipo de 15 asesores, con plan de formacion continua y evaluaciones de desempeno trimestrales</w:t>
            </w:r>
          </w:p>
          <w:p w14:paraId="0AF24F8E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Incremento de ventas de la seccion en un 18% mediante estrategia de venta consultiva</w:t>
            </w:r>
          </w:p>
          <w:p w14:paraId="0CE2B149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Coordinacion con compras y logistica para gestion de campanas de Black Friday, Navidad y Vuelta al Cole</w:t>
            </w:r>
          </w:p>
          <w:p w14:paraId="6FB807EC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Participacion en proyecto piloto de omnicanalidad: integracion de click&amp;collect y atencion postventa digital</w:t>
            </w:r>
          </w:p>
          <w:p w14:paraId="0214D0BD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Mejora del indice de satisfaccion de clientes (NPS) de 74 a 91 en dos ejercicios</w:t>
            </w:r>
          </w:p>
          <w:p w14:paraId="73989AA1" w14:textId="77777777" w:rsidR="00FD00FC" w:rsidRPr="00554801" w:rsidRDefault="00000000">
            <w:pPr>
              <w:spacing w:before="120" w:after="28"/>
              <w:rPr>
                <w:lang w:val="es-ES"/>
              </w:rPr>
            </w:pPr>
            <w:r w:rsidRPr="00554801">
              <w:rPr>
                <w:rFonts w:ascii="Trebuchet MS" w:eastAsia="Trebuchet MS" w:hAnsi="Trebuchet MS" w:cs="Trebuchet MS"/>
                <w:b/>
                <w:bCs/>
                <w:color w:val="1C2B4A"/>
                <w:sz w:val="21"/>
                <w:szCs w:val="21"/>
                <w:lang w:val="es-ES"/>
              </w:rPr>
              <w:t>Asesor de Ventas Senior - Informatica</w:t>
            </w:r>
          </w:p>
          <w:p w14:paraId="407106A1" w14:textId="77777777" w:rsidR="00FD00FC" w:rsidRPr="00554801" w:rsidRDefault="00000000">
            <w:pPr>
              <w:spacing w:after="70"/>
              <w:rPr>
                <w:lang w:val="es-ES"/>
              </w:rPr>
            </w:pPr>
            <w:r w:rsidRPr="00554801">
              <w:rPr>
                <w:b/>
                <w:bCs/>
                <w:color w:val="D4622A"/>
                <w:sz w:val="19"/>
                <w:szCs w:val="19"/>
                <w:lang w:val="es-ES"/>
              </w:rPr>
              <w:t>El Corte Ingles - Preciados, Madrid</w:t>
            </w:r>
            <w:r w:rsidRPr="00554801">
              <w:rPr>
                <w:i/>
                <w:iCs/>
                <w:color w:val="777777"/>
                <w:sz w:val="18"/>
                <w:szCs w:val="18"/>
                <w:lang w:val="es-ES"/>
              </w:rPr>
              <w:t xml:space="preserve">   |   Mar 2018 - Dic 2020</w:t>
            </w:r>
          </w:p>
          <w:p w14:paraId="4B182DDF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Atencion especializada a clientes B2C y B2B en la seccion de informatica y perifericos</w:t>
            </w:r>
          </w:p>
          <w:p w14:paraId="79A4A69D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Gestion del programa de fidelizacion y tramitacion de financiaciones con tarjeta El Corte Ingles</w:t>
            </w:r>
          </w:p>
          <w:p w14:paraId="3C98D6BD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Formacion de nuevas incorporaciones en sistemas de gestion y protocolos de atencion</w:t>
            </w:r>
          </w:p>
          <w:p w14:paraId="4E72D452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Representante de la seccion en el programa interno Talento ECI (2019)</w:t>
            </w:r>
          </w:p>
          <w:p w14:paraId="26482874" w14:textId="77777777" w:rsidR="00FD00FC" w:rsidRPr="00554801" w:rsidRDefault="00000000">
            <w:pPr>
              <w:spacing w:before="120" w:after="28"/>
              <w:rPr>
                <w:lang w:val="es-ES"/>
              </w:rPr>
            </w:pPr>
            <w:r w:rsidRPr="00554801">
              <w:rPr>
                <w:rFonts w:ascii="Trebuchet MS" w:eastAsia="Trebuchet MS" w:hAnsi="Trebuchet MS" w:cs="Trebuchet MS"/>
                <w:b/>
                <w:bCs/>
                <w:color w:val="1C2B4A"/>
                <w:sz w:val="21"/>
                <w:szCs w:val="21"/>
                <w:lang w:val="es-ES"/>
              </w:rPr>
              <w:t>Promotor Comercial</w:t>
            </w:r>
          </w:p>
          <w:p w14:paraId="3944BBBD" w14:textId="77777777" w:rsidR="00FD00FC" w:rsidRPr="00554801" w:rsidRDefault="00000000">
            <w:pPr>
              <w:spacing w:after="70"/>
              <w:rPr>
                <w:lang w:val="es-ES"/>
              </w:rPr>
            </w:pPr>
            <w:r w:rsidRPr="00554801">
              <w:rPr>
                <w:b/>
                <w:bCs/>
                <w:color w:val="D4622A"/>
                <w:sz w:val="19"/>
                <w:szCs w:val="19"/>
                <w:lang w:val="es-ES"/>
              </w:rPr>
              <w:t>MediaMarkt - Madrid Xanadu</w:t>
            </w:r>
            <w:r w:rsidRPr="00554801">
              <w:rPr>
                <w:i/>
                <w:iCs/>
                <w:color w:val="777777"/>
                <w:sz w:val="18"/>
                <w:szCs w:val="18"/>
                <w:lang w:val="es-ES"/>
              </w:rPr>
              <w:t xml:space="preserve">   |   Sep 2016 - Feb 2018</w:t>
            </w:r>
          </w:p>
          <w:p w14:paraId="1CE31415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Demostracion y venta de productos tecnologicos en superficie de alto volumen</w:t>
            </w:r>
          </w:p>
          <w:p w14:paraId="4E863BF9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Gestion de objetivos mensuales individuales, superando la cuota en un 22% de media</w:t>
            </w:r>
          </w:p>
          <w:p w14:paraId="0EB7B134" w14:textId="77777777" w:rsidR="00FD00FC" w:rsidRDefault="00000000">
            <w:pPr>
              <w:pBdr>
                <w:bottom w:val="single" w:sz="10" w:space="3" w:color="D4622A"/>
              </w:pBdr>
              <w:spacing w:before="220" w:after="110"/>
            </w:pPr>
            <w:r>
              <w:rPr>
                <w:rFonts w:ascii="Trebuchet MS" w:eastAsia="Trebuchet MS" w:hAnsi="Trebuchet MS" w:cs="Trebuchet MS"/>
                <w:b/>
                <w:bCs/>
                <w:color w:val="1C2B4A"/>
                <w:sz w:val="22"/>
                <w:szCs w:val="22"/>
              </w:rPr>
              <w:t>LOGROS Y RECONOCIMIENTOS</w:t>
            </w:r>
          </w:p>
          <w:p w14:paraId="3815C107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Premio al Mejor Jefe de Seccion - Region Centro, El Corte Ingles 2023</w:t>
            </w:r>
          </w:p>
          <w:p w14:paraId="359AF8AB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Seleccionado para el programa de desarrollo de futuros directivos (Liderazgo ECI)</w:t>
            </w:r>
          </w:p>
          <w:p w14:paraId="15428AC5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Reduccion del 35% en incidencias postventa tras rediseno del proceso de atencion</w:t>
            </w:r>
          </w:p>
          <w:p w14:paraId="34D26875" w14:textId="77777777" w:rsidR="00FD00FC" w:rsidRPr="00554801" w:rsidRDefault="00000000">
            <w:pPr>
              <w:pStyle w:val="Listenabsatz"/>
              <w:numPr>
                <w:ilvl w:val="0"/>
                <w:numId w:val="2"/>
              </w:numPr>
              <w:spacing w:before="38" w:after="38"/>
              <w:rPr>
                <w:lang w:val="es-ES"/>
              </w:rPr>
            </w:pPr>
            <w:r w:rsidRPr="00554801">
              <w:rPr>
                <w:color w:val="1E1E1E"/>
                <w:sz w:val="19"/>
                <w:szCs w:val="19"/>
                <w:lang w:val="es-ES"/>
              </w:rPr>
              <w:t>Mentor de 3 asesores que actualmente ocupan puestos de coordinacion de seccion</w:t>
            </w:r>
          </w:p>
          <w:p w14:paraId="06FE0F86" w14:textId="77777777" w:rsidR="00FD00FC" w:rsidRDefault="00000000">
            <w:pPr>
              <w:pBdr>
                <w:bottom w:val="single" w:sz="10" w:space="3" w:color="D4622A"/>
              </w:pBdr>
              <w:spacing w:before="220" w:after="110"/>
            </w:pPr>
            <w:r>
              <w:rPr>
                <w:rFonts w:ascii="Trebuchet MS" w:eastAsia="Trebuchet MS" w:hAnsi="Trebuchet MS" w:cs="Trebuchet MS"/>
                <w:b/>
                <w:bCs/>
                <w:color w:val="1C2B4A"/>
                <w:sz w:val="22"/>
                <w:szCs w:val="22"/>
              </w:rPr>
              <w:t>COMPETENCIAS TRANSVERSALES</w:t>
            </w:r>
          </w:p>
          <w:tbl>
            <w:tblPr>
              <w:tblW w:w="6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60"/>
              <w:gridCol w:w="2259"/>
              <w:gridCol w:w="2259"/>
            </w:tblGrid>
            <w:tr w:rsidR="00FD00FC" w14:paraId="0AF11A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EFF6"/>
                  <w:tcMar>
                    <w:top w:w="70" w:type="dxa"/>
                    <w:left w:w="90" w:type="dxa"/>
                    <w:bottom w:w="70" w:type="dxa"/>
                    <w:right w:w="90" w:type="dxa"/>
                  </w:tcMar>
                </w:tcPr>
                <w:p w14:paraId="5BA631F0" w14:textId="77777777" w:rsidR="00FD00FC" w:rsidRDefault="00000000">
                  <w:pPr>
                    <w:jc w:val="center"/>
                  </w:pPr>
                  <w:r>
                    <w:rPr>
                      <w:b/>
                      <w:bCs/>
                      <w:color w:val="1C2B4A"/>
                      <w:sz w:val="17"/>
                      <w:szCs w:val="17"/>
                    </w:rPr>
                    <w:t>Liderazgo Cercano</w:t>
                  </w:r>
                </w:p>
              </w:tc>
              <w:tc>
                <w:tcPr>
                  <w:tcW w:w="22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EFF6"/>
                  <w:tcMar>
                    <w:top w:w="70" w:type="dxa"/>
                    <w:left w:w="90" w:type="dxa"/>
                    <w:bottom w:w="70" w:type="dxa"/>
                    <w:right w:w="90" w:type="dxa"/>
                  </w:tcMar>
                </w:tcPr>
                <w:p w14:paraId="11D6AF1D" w14:textId="77777777" w:rsidR="00FD00FC" w:rsidRDefault="00000000">
                  <w:pPr>
                    <w:jc w:val="center"/>
                  </w:pPr>
                  <w:r>
                    <w:rPr>
                      <w:b/>
                      <w:bCs/>
                      <w:color w:val="1C2B4A"/>
                      <w:sz w:val="17"/>
                      <w:szCs w:val="17"/>
                    </w:rPr>
                    <w:t>Orient. al Cliente</w:t>
                  </w:r>
                </w:p>
              </w:tc>
              <w:tc>
                <w:tcPr>
                  <w:tcW w:w="22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EFF6"/>
                  <w:tcMar>
                    <w:top w:w="70" w:type="dxa"/>
                    <w:left w:w="90" w:type="dxa"/>
                    <w:bottom w:w="70" w:type="dxa"/>
                    <w:right w:w="90" w:type="dxa"/>
                  </w:tcMar>
                </w:tcPr>
                <w:p w14:paraId="7408A6BA" w14:textId="77777777" w:rsidR="00FD00FC" w:rsidRDefault="00000000">
                  <w:pPr>
                    <w:jc w:val="center"/>
                  </w:pPr>
                  <w:r>
                    <w:rPr>
                      <w:b/>
                      <w:bCs/>
                      <w:color w:val="1C2B4A"/>
                      <w:sz w:val="17"/>
                      <w:szCs w:val="17"/>
                    </w:rPr>
                    <w:t>Vision Analitica</w:t>
                  </w:r>
                </w:p>
              </w:tc>
            </w:tr>
            <w:tr w:rsidR="00FD00FC" w14:paraId="19989A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EFF6"/>
                  <w:tcMar>
                    <w:top w:w="70" w:type="dxa"/>
                    <w:left w:w="90" w:type="dxa"/>
                    <w:bottom w:w="70" w:type="dxa"/>
                    <w:right w:w="90" w:type="dxa"/>
                  </w:tcMar>
                </w:tcPr>
                <w:p w14:paraId="5E90380A" w14:textId="77777777" w:rsidR="00FD00FC" w:rsidRDefault="00000000">
                  <w:pPr>
                    <w:jc w:val="center"/>
                  </w:pPr>
                  <w:r>
                    <w:rPr>
                      <w:b/>
                      <w:bCs/>
                      <w:color w:val="1C2B4A"/>
                      <w:sz w:val="17"/>
                      <w:szCs w:val="17"/>
                    </w:rPr>
                    <w:t>Planificacion y KPIS</w:t>
                  </w:r>
                </w:p>
              </w:tc>
              <w:tc>
                <w:tcPr>
                  <w:tcW w:w="22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EFF6"/>
                  <w:tcMar>
                    <w:top w:w="70" w:type="dxa"/>
                    <w:left w:w="90" w:type="dxa"/>
                    <w:bottom w:w="70" w:type="dxa"/>
                    <w:right w:w="90" w:type="dxa"/>
                  </w:tcMar>
                </w:tcPr>
                <w:p w14:paraId="5DC2D36A" w14:textId="77777777" w:rsidR="00FD00FC" w:rsidRDefault="00000000">
                  <w:pPr>
                    <w:jc w:val="center"/>
                  </w:pPr>
                  <w:r>
                    <w:rPr>
                      <w:b/>
                      <w:bCs/>
                      <w:color w:val="1C2B4A"/>
                      <w:sz w:val="17"/>
                      <w:szCs w:val="17"/>
                    </w:rPr>
                    <w:t>Trabajo en Equipo</w:t>
                  </w:r>
                </w:p>
              </w:tc>
              <w:tc>
                <w:tcPr>
                  <w:tcW w:w="22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EFF6"/>
                  <w:tcMar>
                    <w:top w:w="70" w:type="dxa"/>
                    <w:left w:w="90" w:type="dxa"/>
                    <w:bottom w:w="70" w:type="dxa"/>
                    <w:right w:w="90" w:type="dxa"/>
                  </w:tcMar>
                </w:tcPr>
                <w:p w14:paraId="1635660C" w14:textId="77777777" w:rsidR="00FD00FC" w:rsidRDefault="00000000">
                  <w:pPr>
                    <w:jc w:val="center"/>
                  </w:pPr>
                  <w:r>
                    <w:rPr>
                      <w:b/>
                      <w:bCs/>
                      <w:color w:val="1C2B4A"/>
                      <w:sz w:val="17"/>
                      <w:szCs w:val="17"/>
                    </w:rPr>
                    <w:t>Gestion del Cambio</w:t>
                  </w:r>
                </w:p>
              </w:tc>
            </w:tr>
          </w:tbl>
          <w:p w14:paraId="0E6626D2" w14:textId="77777777" w:rsidR="00FD00FC" w:rsidRDefault="00FD00FC"/>
        </w:tc>
      </w:tr>
    </w:tbl>
    <w:p w14:paraId="1B2182A5" w14:textId="77777777" w:rsidR="00844B84" w:rsidRDefault="00844B84"/>
    <w:sectPr w:rsidR="00844B84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F11A4"/>
    <w:multiLevelType w:val="hybridMultilevel"/>
    <w:tmpl w:val="D46CAE42"/>
    <w:lvl w:ilvl="0" w:tplc="BD260816">
      <w:start w:val="1"/>
      <w:numFmt w:val="bullet"/>
      <w:lvlText w:val="-"/>
      <w:lvlJc w:val="left"/>
      <w:pPr>
        <w:ind w:left="400" w:hanging="280"/>
      </w:pPr>
    </w:lvl>
    <w:lvl w:ilvl="1" w:tplc="95242C40">
      <w:numFmt w:val="decimal"/>
      <w:lvlText w:val=""/>
      <w:lvlJc w:val="left"/>
    </w:lvl>
    <w:lvl w:ilvl="2" w:tplc="0B24B56A">
      <w:numFmt w:val="decimal"/>
      <w:lvlText w:val=""/>
      <w:lvlJc w:val="left"/>
    </w:lvl>
    <w:lvl w:ilvl="3" w:tplc="315841FE">
      <w:numFmt w:val="decimal"/>
      <w:lvlText w:val=""/>
      <w:lvlJc w:val="left"/>
    </w:lvl>
    <w:lvl w:ilvl="4" w:tplc="24900E02">
      <w:numFmt w:val="decimal"/>
      <w:lvlText w:val=""/>
      <w:lvlJc w:val="left"/>
    </w:lvl>
    <w:lvl w:ilvl="5" w:tplc="9F8439CC">
      <w:numFmt w:val="decimal"/>
      <w:lvlText w:val=""/>
      <w:lvlJc w:val="left"/>
    </w:lvl>
    <w:lvl w:ilvl="6" w:tplc="9F529FEE">
      <w:numFmt w:val="decimal"/>
      <w:lvlText w:val=""/>
      <w:lvlJc w:val="left"/>
    </w:lvl>
    <w:lvl w:ilvl="7" w:tplc="1C566378">
      <w:numFmt w:val="decimal"/>
      <w:lvlText w:val=""/>
      <w:lvlJc w:val="left"/>
    </w:lvl>
    <w:lvl w:ilvl="8" w:tplc="8A64A8FA">
      <w:numFmt w:val="decimal"/>
      <w:lvlText w:val=""/>
      <w:lvlJc w:val="left"/>
    </w:lvl>
  </w:abstractNum>
  <w:abstractNum w:abstractNumId="1" w15:restartNumberingAfterBreak="0">
    <w:nsid w:val="7D382296"/>
    <w:multiLevelType w:val="hybridMultilevel"/>
    <w:tmpl w:val="F2C03F3C"/>
    <w:lvl w:ilvl="0" w:tplc="2F88D660">
      <w:start w:val="1"/>
      <w:numFmt w:val="bullet"/>
      <w:lvlText w:val="●"/>
      <w:lvlJc w:val="left"/>
      <w:pPr>
        <w:ind w:left="720" w:hanging="360"/>
      </w:pPr>
    </w:lvl>
    <w:lvl w:ilvl="1" w:tplc="A880DB14">
      <w:start w:val="1"/>
      <w:numFmt w:val="bullet"/>
      <w:lvlText w:val="○"/>
      <w:lvlJc w:val="left"/>
      <w:pPr>
        <w:ind w:left="1440" w:hanging="360"/>
      </w:pPr>
    </w:lvl>
    <w:lvl w:ilvl="2" w:tplc="4066D416">
      <w:start w:val="1"/>
      <w:numFmt w:val="bullet"/>
      <w:lvlText w:val="■"/>
      <w:lvlJc w:val="left"/>
      <w:pPr>
        <w:ind w:left="2160" w:hanging="360"/>
      </w:pPr>
    </w:lvl>
    <w:lvl w:ilvl="3" w:tplc="0204A6FC">
      <w:start w:val="1"/>
      <w:numFmt w:val="bullet"/>
      <w:lvlText w:val="●"/>
      <w:lvlJc w:val="left"/>
      <w:pPr>
        <w:ind w:left="2880" w:hanging="360"/>
      </w:pPr>
    </w:lvl>
    <w:lvl w:ilvl="4" w:tplc="AE4C07AA">
      <w:start w:val="1"/>
      <w:numFmt w:val="bullet"/>
      <w:lvlText w:val="○"/>
      <w:lvlJc w:val="left"/>
      <w:pPr>
        <w:ind w:left="3600" w:hanging="360"/>
      </w:pPr>
    </w:lvl>
    <w:lvl w:ilvl="5" w:tplc="5B30D138">
      <w:start w:val="1"/>
      <w:numFmt w:val="bullet"/>
      <w:lvlText w:val="■"/>
      <w:lvlJc w:val="left"/>
      <w:pPr>
        <w:ind w:left="4320" w:hanging="360"/>
      </w:pPr>
    </w:lvl>
    <w:lvl w:ilvl="6" w:tplc="F32C7022">
      <w:start w:val="1"/>
      <w:numFmt w:val="bullet"/>
      <w:lvlText w:val="●"/>
      <w:lvlJc w:val="left"/>
      <w:pPr>
        <w:ind w:left="5040" w:hanging="360"/>
      </w:pPr>
    </w:lvl>
    <w:lvl w:ilvl="7" w:tplc="29D2A78E">
      <w:start w:val="1"/>
      <w:numFmt w:val="bullet"/>
      <w:lvlText w:val="●"/>
      <w:lvlJc w:val="left"/>
      <w:pPr>
        <w:ind w:left="5760" w:hanging="360"/>
      </w:pPr>
    </w:lvl>
    <w:lvl w:ilvl="8" w:tplc="5B4266EE">
      <w:start w:val="1"/>
      <w:numFmt w:val="bullet"/>
      <w:lvlText w:val="●"/>
      <w:lvlJc w:val="left"/>
      <w:pPr>
        <w:ind w:left="6480" w:hanging="360"/>
      </w:pPr>
    </w:lvl>
  </w:abstractNum>
  <w:num w:numId="1" w16cid:durableId="70811148">
    <w:abstractNumId w:val="1"/>
    <w:lvlOverride w:ilvl="0">
      <w:startOverride w:val="1"/>
    </w:lvlOverride>
  </w:num>
  <w:num w:numId="2" w16cid:durableId="7601023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FC"/>
    <w:rsid w:val="00554801"/>
    <w:rsid w:val="00844B84"/>
    <w:rsid w:val="00971935"/>
    <w:rsid w:val="00F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B810"/>
  <w15:docId w15:val="{B542B856-D24C-4FF0-AFE7-BF9CE121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2026-04-26T08:15:00Z</dcterms:created>
  <dcterms:modified xsi:type="dcterms:W3CDTF">2026-04-26T09:24:00Z</dcterms:modified>
</cp:coreProperties>
</file>