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5103"/>
      </w:tblGrid>
      <w:tr w:rsidR="0025230B" w:rsidRPr="00434852" w14:paraId="5A9555C5" w14:textId="77777777" w:rsidTr="00434852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A"/>
            <w:tcMar>
              <w:top w:w="400" w:type="dxa"/>
              <w:left w:w="440" w:type="dxa"/>
              <w:bottom w:w="400" w:type="dxa"/>
              <w:right w:w="200" w:type="dxa"/>
            </w:tcMar>
            <w:vAlign w:val="center"/>
          </w:tcPr>
          <w:p w14:paraId="44E809CF" w14:textId="7822D839" w:rsidR="0025230B" w:rsidRPr="00434852" w:rsidRDefault="00000000">
            <w:pPr>
              <w:rPr>
                <w:lang w:val="es-ES"/>
              </w:rPr>
            </w:pPr>
            <w:r w:rsidRPr="00434852">
              <w:rPr>
                <w:rFonts w:ascii="Georgia" w:eastAsia="Georgia" w:hAnsi="Georgia" w:cs="Georgia"/>
                <w:b/>
                <w:bCs/>
                <w:color w:val="FFFFFF"/>
                <w:sz w:val="56"/>
                <w:szCs w:val="56"/>
                <w:lang w:val="es-ES"/>
              </w:rPr>
              <w:t>ALEJANDRO</w:t>
            </w:r>
          </w:p>
          <w:p w14:paraId="14CD3606" w14:textId="0DCDC782" w:rsidR="0025230B" w:rsidRPr="00434852" w:rsidRDefault="00000000">
            <w:pPr>
              <w:rPr>
                <w:lang w:val="es-ES"/>
              </w:rPr>
            </w:pPr>
            <w:r w:rsidRPr="00434852">
              <w:rPr>
                <w:rFonts w:ascii="Georgia" w:eastAsia="Georgia" w:hAnsi="Georgia" w:cs="Georgia"/>
                <w:b/>
                <w:bCs/>
                <w:color w:val="FFFFFF"/>
                <w:sz w:val="56"/>
                <w:szCs w:val="56"/>
                <w:lang w:val="es-ES"/>
              </w:rPr>
              <w:t>MORENO CASTELLANOS</w:t>
            </w:r>
          </w:p>
          <w:p w14:paraId="1F9E4645" w14:textId="1D25AEBA" w:rsidR="0025230B" w:rsidRPr="00434852" w:rsidRDefault="00000000">
            <w:pPr>
              <w:spacing w:before="80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color w:val="C8B88A"/>
                <w:sz w:val="22"/>
                <w:szCs w:val="22"/>
                <w:lang w:val="es-ES"/>
              </w:rPr>
              <w:t>Abogado  ·  Derecho Mercantil &amp; Laboral</w:t>
            </w:r>
          </w:p>
        </w:tc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1E30"/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</w:tcPr>
          <w:p w14:paraId="15FA807D" w14:textId="49ACE2BF" w:rsidR="0025230B" w:rsidRPr="00434852" w:rsidRDefault="00434852">
            <w:pPr>
              <w:spacing w:before="40" w:after="40"/>
              <w:rPr>
                <w:lang w:val="es-ES"/>
              </w:rPr>
            </w:pPr>
            <w:r>
              <w:rPr>
                <w:rFonts w:ascii="Georgia" w:eastAsia="Georgia" w:hAnsi="Georgia" w:cs="Georgia"/>
                <w:b/>
                <w:bCs/>
                <w:noProof/>
                <w:color w:val="FFFFFF"/>
                <w:sz w:val="56"/>
                <w:szCs w:val="56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1E89C7CE" wp14:editId="29A02B13">
                  <wp:simplePos x="0" y="0"/>
                  <wp:positionH relativeFrom="column">
                    <wp:posOffset>1811655</wp:posOffset>
                  </wp:positionH>
                  <wp:positionV relativeFrom="paragraph">
                    <wp:posOffset>-177800</wp:posOffset>
                  </wp:positionV>
                  <wp:extent cx="1167765" cy="1455420"/>
                  <wp:effectExtent l="0" t="0" r="0" b="0"/>
                  <wp:wrapNone/>
                  <wp:docPr id="10496353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434852">
              <w:rPr>
                <w:rFonts w:ascii="Segoe UI Emoji" w:eastAsia="Segoe UI Emoji" w:hAnsi="Segoe UI Emoji" w:cs="Segoe UI Emoji"/>
                <w:color w:val="C49A2A"/>
                <w:sz w:val="18"/>
                <w:szCs w:val="18"/>
                <w:lang w:val="es-ES"/>
              </w:rPr>
              <w:t xml:space="preserve">✉  </w:t>
            </w:r>
            <w:r w:rsidR="00000000" w:rsidRPr="00434852">
              <w:rPr>
                <w:rFonts w:ascii="Calibri" w:eastAsia="Calibri" w:hAnsi="Calibri" w:cs="Calibri"/>
                <w:color w:val="D0D5DD"/>
                <w:sz w:val="18"/>
                <w:szCs w:val="18"/>
                <w:lang w:val="es-ES"/>
              </w:rPr>
              <w:t>a.moreno@despacholegal.es</w:t>
            </w:r>
          </w:p>
          <w:p w14:paraId="461FF076" w14:textId="77777777" w:rsidR="0025230B" w:rsidRPr="00434852" w:rsidRDefault="00000000">
            <w:pPr>
              <w:spacing w:before="40" w:after="40"/>
              <w:rPr>
                <w:lang w:val="es-ES"/>
              </w:rPr>
            </w:pPr>
            <w:r w:rsidRPr="00434852">
              <w:rPr>
                <w:rFonts w:ascii="Segoe UI Emoji" w:eastAsia="Segoe UI Emoji" w:hAnsi="Segoe UI Emoji" w:cs="Segoe UI Emoji"/>
                <w:color w:val="C49A2A"/>
                <w:sz w:val="18"/>
                <w:szCs w:val="18"/>
                <w:lang w:val="es-ES"/>
              </w:rPr>
              <w:t xml:space="preserve">☎  </w:t>
            </w:r>
            <w:r w:rsidRPr="00434852">
              <w:rPr>
                <w:rFonts w:ascii="Calibri" w:eastAsia="Calibri" w:hAnsi="Calibri" w:cs="Calibri"/>
                <w:color w:val="D0D5DD"/>
                <w:sz w:val="18"/>
                <w:szCs w:val="18"/>
                <w:lang w:val="es-ES"/>
              </w:rPr>
              <w:t>+34 612 345 678</w:t>
            </w:r>
          </w:p>
          <w:p w14:paraId="5258A96C" w14:textId="77777777" w:rsidR="0025230B" w:rsidRPr="00434852" w:rsidRDefault="00000000">
            <w:pPr>
              <w:spacing w:before="40" w:after="40"/>
              <w:rPr>
                <w:lang w:val="es-ES"/>
              </w:rPr>
            </w:pPr>
            <w:r w:rsidRPr="00434852">
              <w:rPr>
                <w:rFonts w:ascii="Segoe UI Emoji" w:eastAsia="Segoe UI Emoji" w:hAnsi="Segoe UI Emoji" w:cs="Segoe UI Emoji"/>
                <w:color w:val="C49A2A"/>
                <w:sz w:val="18"/>
                <w:szCs w:val="18"/>
                <w:lang w:val="es-ES"/>
              </w:rPr>
              <w:t xml:space="preserve">⚖  </w:t>
            </w:r>
            <w:r w:rsidRPr="00434852">
              <w:rPr>
                <w:rFonts w:ascii="Calibri" w:eastAsia="Calibri" w:hAnsi="Calibri" w:cs="Calibri"/>
                <w:color w:val="D0D5DD"/>
                <w:sz w:val="18"/>
                <w:szCs w:val="18"/>
                <w:lang w:val="es-ES"/>
              </w:rPr>
              <w:t>Colegio de Abogados de Madrid</w:t>
            </w:r>
          </w:p>
          <w:p w14:paraId="2E6863CF" w14:textId="77777777" w:rsidR="0025230B" w:rsidRPr="00434852" w:rsidRDefault="00000000">
            <w:pPr>
              <w:spacing w:before="40" w:after="40"/>
              <w:rPr>
                <w:lang w:val="es-ES"/>
              </w:rPr>
            </w:pPr>
            <w:r>
              <w:rPr>
                <w:rFonts w:ascii="Segoe UI Emoji" w:eastAsia="Segoe UI Emoji" w:hAnsi="Segoe UI Emoji" w:cs="Segoe UI Emoji"/>
                <w:color w:val="C49A2A"/>
                <w:sz w:val="18"/>
                <w:szCs w:val="18"/>
              </w:rPr>
              <w:t>📍</w:t>
            </w:r>
            <w:r w:rsidRPr="00434852">
              <w:rPr>
                <w:rFonts w:ascii="Segoe UI Emoji" w:eastAsia="Segoe UI Emoji" w:hAnsi="Segoe UI Emoji" w:cs="Segoe UI Emoji"/>
                <w:color w:val="C49A2A"/>
                <w:sz w:val="18"/>
                <w:szCs w:val="18"/>
                <w:lang w:val="es-ES"/>
              </w:rPr>
              <w:t xml:space="preserve">  </w:t>
            </w:r>
            <w:r w:rsidRPr="00434852">
              <w:rPr>
                <w:rFonts w:ascii="Calibri" w:eastAsia="Calibri" w:hAnsi="Calibri" w:cs="Calibri"/>
                <w:color w:val="D0D5DD"/>
                <w:sz w:val="18"/>
                <w:szCs w:val="18"/>
                <w:lang w:val="es-ES"/>
              </w:rPr>
              <w:t>Madrid, España</w:t>
            </w:r>
          </w:p>
          <w:p w14:paraId="75C9D24A" w14:textId="77777777" w:rsidR="0025230B" w:rsidRPr="00434852" w:rsidRDefault="00000000">
            <w:pPr>
              <w:spacing w:before="40" w:after="40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b/>
                <w:bCs/>
                <w:color w:val="C49A2A"/>
                <w:sz w:val="18"/>
                <w:szCs w:val="18"/>
                <w:lang w:val="es-ES"/>
              </w:rPr>
              <w:t xml:space="preserve">in  </w:t>
            </w:r>
            <w:r w:rsidRPr="00434852">
              <w:rPr>
                <w:rFonts w:ascii="Calibri" w:eastAsia="Calibri" w:hAnsi="Calibri" w:cs="Calibri"/>
                <w:color w:val="D0D5DD"/>
                <w:sz w:val="18"/>
                <w:szCs w:val="18"/>
                <w:lang w:val="es-ES"/>
              </w:rPr>
              <w:t>linkedin.com/in/alejandromoreno</w:t>
            </w:r>
          </w:p>
        </w:tc>
      </w:tr>
    </w:tbl>
    <w:p w14:paraId="2E084E32" w14:textId="495541D4" w:rsidR="0025230B" w:rsidRPr="00434852" w:rsidRDefault="0025230B">
      <w:pPr>
        <w:spacing w:before="160" w:after="8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033962F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8FA9" w14:textId="77777777" w:rsidR="0025230B" w:rsidRPr="00434852" w:rsidRDefault="0025230B">
            <w:pPr>
              <w:rPr>
                <w:lang w:val="es-ES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6A100269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PERFIL PROFESIONAL</w:t>
            </w:r>
          </w:p>
        </w:tc>
      </w:tr>
    </w:tbl>
    <w:p w14:paraId="4B958780" w14:textId="77777777" w:rsidR="0025230B" w:rsidRDefault="0025230B">
      <w:pPr>
        <w:spacing w:before="60" w:after="60"/>
      </w:pPr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7"/>
      </w:tblGrid>
      <w:tr w:rsidR="0025230B" w:rsidRPr="00434852" w14:paraId="2BE805D4" w14:textId="77777777" w:rsidTr="00434852">
        <w:tblPrEx>
          <w:tblCellMar>
            <w:top w:w="0" w:type="dxa"/>
            <w:bottom w:w="0" w:type="dxa"/>
          </w:tblCellMar>
        </w:tblPrEx>
        <w:tc>
          <w:tcPr>
            <w:tcW w:w="10617" w:type="dxa"/>
            <w:tcBorders>
              <w:top w:val="none" w:sz="0" w:space="0" w:color="FFFFFF"/>
              <w:left w:val="single" w:sz="12" w:space="0" w:color="C49A2A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40" w:type="dxa"/>
              <w:left w:w="280" w:type="dxa"/>
              <w:bottom w:w="140" w:type="dxa"/>
              <w:right w:w="280" w:type="dxa"/>
            </w:tcMar>
          </w:tcPr>
          <w:p w14:paraId="427C0C13" w14:textId="7C72EEC7" w:rsidR="0025230B" w:rsidRPr="00434852" w:rsidRDefault="00000000">
            <w:pPr>
              <w:jc w:val="both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i/>
                <w:iCs/>
                <w:color w:val="1A1A2E"/>
                <w:lang w:val="es-ES"/>
              </w:rPr>
              <w:t>Abogado colegiado con más de 8 años de experiencia en derecho mercantil, laboral y contractual. Sólida trayectoria en asesoramiento a empresas medianas y grandes, negociación de contratos complejos, representación procesal y resolución de conflictos laborales. Comprometido con la excelencia jurídica, la ética profesional y la defensa de los intereses de los clientes.</w:t>
            </w:r>
          </w:p>
        </w:tc>
      </w:tr>
    </w:tbl>
    <w:p w14:paraId="7F345015" w14:textId="77777777" w:rsidR="0025230B" w:rsidRPr="00434852" w:rsidRDefault="0025230B">
      <w:pPr>
        <w:spacing w:before="120"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48B86CA5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2D11" w14:textId="77777777" w:rsidR="0025230B" w:rsidRPr="00434852" w:rsidRDefault="0025230B">
            <w:pPr>
              <w:rPr>
                <w:lang w:val="es-ES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035AAD56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EXPERIENCIA PROFESIONAL</w:t>
            </w:r>
          </w:p>
        </w:tc>
      </w:tr>
    </w:tbl>
    <w:p w14:paraId="662CDCD1" w14:textId="77777777" w:rsidR="0025230B" w:rsidRPr="00434852" w:rsidRDefault="00000000">
      <w:pPr>
        <w:spacing w:before="120" w:after="2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sz w:val="22"/>
          <w:szCs w:val="22"/>
          <w:lang w:val="es-ES"/>
        </w:rPr>
        <w:t>Abogado Senior – Área Mercantil y Laboral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37180DC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026D3" w14:textId="77777777" w:rsidR="0025230B" w:rsidRDefault="00000000">
            <w:r>
              <w:rPr>
                <w:rFonts w:ascii="Calibri" w:eastAsia="Calibri" w:hAnsi="Calibri" w:cs="Calibri"/>
                <w:i/>
                <w:iCs/>
                <w:color w:val="C49A2A"/>
              </w:rPr>
              <w:t>Bufete García, Moreno &amp; Asociados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E51E2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Madrid  |  Enero 2020 – Presente</w:t>
            </w:r>
          </w:p>
        </w:tc>
      </w:tr>
    </w:tbl>
    <w:p w14:paraId="30D5CB30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Asesoramiento jurídico integral a más de 40 empresas clientes en materia mercantil, fiscal y laboral.</w:t>
      </w:r>
    </w:p>
    <w:p w14:paraId="0A086DA8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Representación procesal ante juzgados de lo Social y de lo Mercantil, con un 85% de resoluciones favorables.</w:t>
      </w:r>
    </w:p>
    <w:p w14:paraId="00637970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Dirección de equipo de 3 abogados junior y coordinación de la cartera de clientes corporativos.</w:t>
      </w:r>
    </w:p>
    <w:p w14:paraId="03366208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Negociación y cierre de operaciones de M&amp;A para PYMEs con valoración de hasta 5 millones de euros.</w:t>
      </w:r>
    </w:p>
    <w:p w14:paraId="585B840E" w14:textId="77777777" w:rsidR="0025230B" w:rsidRDefault="00000000">
      <w:pPr>
        <w:spacing w:before="120" w:after="20"/>
      </w:pPr>
      <w:r>
        <w:rPr>
          <w:rFonts w:ascii="Calibri" w:eastAsia="Calibri" w:hAnsi="Calibri" w:cs="Calibri"/>
          <w:b/>
          <w:bCs/>
          <w:color w:val="1A2E4A"/>
          <w:sz w:val="22"/>
          <w:szCs w:val="22"/>
        </w:rPr>
        <w:t>Abogado – Departamento Laboral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3A37B8F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E950" w14:textId="77777777" w:rsidR="0025230B" w:rsidRPr="00434852" w:rsidRDefault="00000000">
            <w:pPr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i/>
                <w:iCs/>
                <w:color w:val="C49A2A"/>
                <w:lang w:val="es-ES"/>
              </w:rPr>
              <w:t>Pérez &amp; Vidal Abogados, S.L.P.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6C9F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Madrid  |  Marzo 2017 – Diciembre 2019</w:t>
            </w:r>
          </w:p>
        </w:tc>
      </w:tr>
    </w:tbl>
    <w:p w14:paraId="06BFFE8E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Gestión de expedientes de regulación de empleo (ERE/ERTE), despidos colectivos e individuales.</w:t>
      </w:r>
    </w:p>
    <w:p w14:paraId="0E9535C0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Asesoramiento en negociación colectiva y elaboración de convenios colectivos de empresa.</w:t>
      </w:r>
    </w:p>
    <w:p w14:paraId="0D3BC804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Defensa de empresas ante la Inspección de Trabajo y la Seguridad Social.</w:t>
      </w:r>
    </w:p>
    <w:p w14:paraId="2818B24C" w14:textId="77777777" w:rsidR="0025230B" w:rsidRPr="00434852" w:rsidRDefault="00000000">
      <w:pPr>
        <w:spacing w:before="120" w:after="2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sz w:val="22"/>
          <w:szCs w:val="22"/>
          <w:lang w:val="es-ES"/>
        </w:rPr>
        <w:t>Abogado Junior – Práctica Civil y Mercantil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51560B7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CD40A" w14:textId="77777777" w:rsidR="0025230B" w:rsidRDefault="00000000">
            <w:r>
              <w:rPr>
                <w:rFonts w:ascii="Calibri" w:eastAsia="Calibri" w:hAnsi="Calibri" w:cs="Calibri"/>
                <w:i/>
                <w:iCs/>
                <w:color w:val="C49A2A"/>
              </w:rPr>
              <w:t>Despacho López Herrera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F79F3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Madrid  |  Septiembre 2015 – Febrero 2017</w:t>
            </w:r>
          </w:p>
        </w:tc>
      </w:tr>
    </w:tbl>
    <w:p w14:paraId="6D037454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Apoyo en la redacción de escritos judiciales, demandas y contestaciones en procesos civiles.</w:t>
      </w:r>
    </w:p>
    <w:p w14:paraId="3892A404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Investigación jurídica y análisis de jurisprudencia para casos de contratos e incumplimientos.</w:t>
      </w:r>
    </w:p>
    <w:p w14:paraId="6CAAFDB3" w14:textId="77777777" w:rsidR="0025230B" w:rsidRPr="00434852" w:rsidRDefault="00000000">
      <w:pPr>
        <w:pStyle w:val="Listenabsatz"/>
        <w:numPr>
          <w:ilvl w:val="0"/>
          <w:numId w:val="2"/>
        </w:numPr>
        <w:spacing w:before="40" w:after="40"/>
        <w:rPr>
          <w:lang w:val="es-ES"/>
        </w:rPr>
      </w:pPr>
      <w:r w:rsidRPr="00434852">
        <w:rPr>
          <w:rFonts w:ascii="Calibri" w:eastAsia="Calibri" w:hAnsi="Calibri" w:cs="Calibri"/>
          <w:color w:val="1A1A2E"/>
          <w:lang w:val="es-ES"/>
        </w:rPr>
        <w:t>Atención directa a clientes y gestión de expedientes bajo supervisión de socio director.</w:t>
      </w:r>
    </w:p>
    <w:p w14:paraId="76D3AA78" w14:textId="77777777" w:rsidR="0025230B" w:rsidRPr="00434852" w:rsidRDefault="0025230B">
      <w:pPr>
        <w:spacing w:before="100"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4AE87459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B3E8" w14:textId="77777777" w:rsidR="0025230B" w:rsidRPr="00434852" w:rsidRDefault="0025230B">
            <w:pPr>
              <w:rPr>
                <w:lang w:val="es-ES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73E59DED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FORMACIÓN ACADÉMICA</w:t>
            </w:r>
          </w:p>
        </w:tc>
      </w:tr>
    </w:tbl>
    <w:p w14:paraId="52C45FDC" w14:textId="77777777" w:rsidR="0025230B" w:rsidRPr="00434852" w:rsidRDefault="00000000">
      <w:pPr>
        <w:spacing w:before="120" w:after="2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sz w:val="22"/>
          <w:szCs w:val="22"/>
          <w:lang w:val="es-ES"/>
        </w:rPr>
        <w:t>Máster en Acceso a la Abogacía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488A201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E597B" w14:textId="77777777" w:rsidR="0025230B" w:rsidRDefault="00000000">
            <w:r>
              <w:rPr>
                <w:rFonts w:ascii="Calibri" w:eastAsia="Calibri" w:hAnsi="Calibri" w:cs="Calibri"/>
                <w:i/>
                <w:iCs/>
                <w:color w:val="C49A2A"/>
              </w:rPr>
              <w:t>Universidad Complutense de Madrid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BA65E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2014 – 2015</w:t>
            </w:r>
          </w:p>
        </w:tc>
      </w:tr>
    </w:tbl>
    <w:p w14:paraId="75FDF82E" w14:textId="77777777" w:rsidR="0025230B" w:rsidRDefault="00000000">
      <w:pPr>
        <w:spacing w:before="20"/>
      </w:pPr>
      <w:r>
        <w:rPr>
          <w:rFonts w:ascii="Calibri" w:eastAsia="Calibri" w:hAnsi="Calibri" w:cs="Calibri"/>
          <w:i/>
          <w:iCs/>
          <w:color w:val="555555"/>
          <w:sz w:val="18"/>
          <w:szCs w:val="18"/>
        </w:rPr>
        <w:t>Especialización en Derecho de Empresa</w:t>
      </w:r>
    </w:p>
    <w:p w14:paraId="2B26F725" w14:textId="77777777" w:rsidR="0025230B" w:rsidRDefault="00000000">
      <w:pPr>
        <w:spacing w:before="120" w:after="20"/>
      </w:pPr>
      <w:r>
        <w:rPr>
          <w:rFonts w:ascii="Calibri" w:eastAsia="Calibri" w:hAnsi="Calibri" w:cs="Calibri"/>
          <w:b/>
          <w:bCs/>
          <w:color w:val="1A2E4A"/>
          <w:sz w:val="22"/>
          <w:szCs w:val="22"/>
        </w:rPr>
        <w:t>Licenciatura en Derecho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6EFDB05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18CA" w14:textId="77777777" w:rsidR="0025230B" w:rsidRDefault="00000000">
            <w:r>
              <w:rPr>
                <w:rFonts w:ascii="Calibri" w:eastAsia="Calibri" w:hAnsi="Calibri" w:cs="Calibri"/>
                <w:i/>
                <w:iCs/>
                <w:color w:val="C49A2A"/>
              </w:rPr>
              <w:t>Universidad Autónoma de Madrid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C8C3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2009 – 2014</w:t>
            </w:r>
          </w:p>
        </w:tc>
      </w:tr>
    </w:tbl>
    <w:p w14:paraId="1562C8BC" w14:textId="77777777" w:rsidR="0025230B" w:rsidRPr="00434852" w:rsidRDefault="00000000">
      <w:pPr>
        <w:spacing w:before="20"/>
        <w:rPr>
          <w:lang w:val="es-ES"/>
        </w:rPr>
      </w:pPr>
      <w:r w:rsidRPr="00434852">
        <w:rPr>
          <w:rFonts w:ascii="Calibri" w:eastAsia="Calibri" w:hAnsi="Calibri" w:cs="Calibri"/>
          <w:i/>
          <w:iCs/>
          <w:color w:val="555555"/>
          <w:sz w:val="18"/>
          <w:szCs w:val="18"/>
          <w:lang w:val="es-ES"/>
        </w:rPr>
        <w:t>Matrícula de Honor en Derecho Mercantil y Derecho del Trabajo</w:t>
      </w:r>
    </w:p>
    <w:p w14:paraId="09BB8095" w14:textId="77777777" w:rsidR="0025230B" w:rsidRPr="00434852" w:rsidRDefault="0025230B">
      <w:pPr>
        <w:spacing w:before="100"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7C7D7F13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09503" w14:textId="77777777" w:rsidR="0025230B" w:rsidRPr="00434852" w:rsidRDefault="0025230B">
            <w:pPr>
              <w:rPr>
                <w:lang w:val="es-ES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3DA19FD5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FORMACIÓN COMPLEMENTARIA</w:t>
            </w:r>
          </w:p>
        </w:tc>
      </w:tr>
    </w:tbl>
    <w:p w14:paraId="7580EDCA" w14:textId="77777777" w:rsidR="0025230B" w:rsidRPr="00434852" w:rsidRDefault="00000000">
      <w:pPr>
        <w:spacing w:before="120" w:after="2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sz w:val="22"/>
          <w:szCs w:val="22"/>
          <w:lang w:val="es-ES"/>
        </w:rPr>
        <w:t>Curso Superior de Compliance y Cumplimiento Normativo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7EFB495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622E" w14:textId="77777777" w:rsidR="0025230B" w:rsidRPr="00434852" w:rsidRDefault="00000000">
            <w:pPr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i/>
                <w:iCs/>
                <w:color w:val="C49A2A"/>
                <w:lang w:val="es-ES"/>
              </w:rPr>
              <w:t>ICAM – Colegio de Abogados de Madrid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6C08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2022</w:t>
            </w:r>
          </w:p>
        </w:tc>
      </w:tr>
    </w:tbl>
    <w:p w14:paraId="09399807" w14:textId="77777777" w:rsidR="0025230B" w:rsidRPr="00434852" w:rsidRDefault="00000000">
      <w:pPr>
        <w:spacing w:before="120" w:after="2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sz w:val="22"/>
          <w:szCs w:val="22"/>
          <w:lang w:val="es-ES"/>
        </w:rPr>
        <w:t>Certificación en Mediación Civil y Mercantil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56B31A5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FD1E" w14:textId="77777777" w:rsidR="0025230B" w:rsidRPr="00434852" w:rsidRDefault="00000000">
            <w:pPr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i/>
                <w:iCs/>
                <w:color w:val="C49A2A"/>
                <w:lang w:val="es-ES"/>
              </w:rPr>
              <w:t>Escuela de Práctica Jurídica – UCM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020B2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2020</w:t>
            </w:r>
          </w:p>
        </w:tc>
      </w:tr>
    </w:tbl>
    <w:p w14:paraId="300754FD" w14:textId="77777777" w:rsidR="0025230B" w:rsidRPr="00434852" w:rsidRDefault="00000000">
      <w:pPr>
        <w:spacing w:before="120" w:after="2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sz w:val="22"/>
          <w:szCs w:val="22"/>
          <w:lang w:val="es-ES"/>
        </w:rPr>
        <w:t>Programa de Habilidades Directivas para Abogados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160"/>
      </w:tblGrid>
      <w:tr w:rsidR="0025230B" w14:paraId="770B3D6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43EFC" w14:textId="77777777" w:rsidR="0025230B" w:rsidRDefault="00000000">
            <w:r>
              <w:rPr>
                <w:rFonts w:ascii="Calibri" w:eastAsia="Calibri" w:hAnsi="Calibri" w:cs="Calibri"/>
                <w:i/>
                <w:iCs/>
                <w:color w:val="C49A2A"/>
              </w:rPr>
              <w:t>ESADE Law School</w:t>
            </w:r>
          </w:p>
        </w:tc>
        <w:tc>
          <w:tcPr>
            <w:tcW w:w="4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1118D" w14:textId="77777777" w:rsidR="0025230B" w:rsidRDefault="00000000">
            <w:pPr>
              <w:jc w:val="right"/>
            </w:pPr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2019</w:t>
            </w:r>
          </w:p>
        </w:tc>
      </w:tr>
    </w:tbl>
    <w:p w14:paraId="053FFAA1" w14:textId="77777777" w:rsidR="0025230B" w:rsidRDefault="0025230B">
      <w:pPr>
        <w:spacing w:before="10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26E4A1D2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B45B" w14:textId="77777777" w:rsidR="0025230B" w:rsidRDefault="0025230B"/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51D9AD92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COMPETENCIAS CLAVE</w:t>
            </w:r>
          </w:p>
        </w:tc>
      </w:tr>
    </w:tbl>
    <w:p w14:paraId="2C20AF5C" w14:textId="77777777" w:rsidR="0025230B" w:rsidRDefault="0025230B">
      <w:pPr>
        <w:spacing w:before="60"/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5810"/>
      </w:tblGrid>
      <w:tr w:rsidR="0025230B" w:rsidRPr="00434852" w14:paraId="55E6E076" w14:textId="77777777" w:rsidTr="0043485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F42D7E" w14:textId="77777777" w:rsidR="0025230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1A1A2E"/>
              </w:rPr>
              <w:t>Derecho Mercantil y Societario</w:t>
            </w:r>
          </w:p>
          <w:p w14:paraId="3E822925" w14:textId="77777777" w:rsidR="0025230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1A1A2E"/>
              </w:rPr>
              <w:t>Derecho Laboral y Relaciones Colectivas</w:t>
            </w:r>
          </w:p>
          <w:p w14:paraId="22713959" w14:textId="77777777" w:rsidR="0025230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1A1A2E"/>
              </w:rPr>
              <w:t>Litigación y Representación Procesal</w:t>
            </w:r>
          </w:p>
          <w:p w14:paraId="6CB1DB0E" w14:textId="77777777" w:rsidR="0025230B" w:rsidRPr="0043485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color w:val="1A1A2E"/>
                <w:lang w:val="es-ES"/>
              </w:rPr>
              <w:t>Redacción y Negociación de Contratos</w:t>
            </w:r>
          </w:p>
        </w:tc>
        <w:tc>
          <w:tcPr>
            <w:tcW w:w="58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2D8C1D" w14:textId="77777777" w:rsidR="0025230B" w:rsidRPr="0043485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color w:val="1A1A2E"/>
                <w:lang w:val="es-ES"/>
              </w:rPr>
              <w:t>Fusiones y Adquisiciones (M&amp;A)</w:t>
            </w:r>
          </w:p>
          <w:p w14:paraId="34652142" w14:textId="77777777" w:rsidR="0025230B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1A1A2E"/>
              </w:rPr>
              <w:t>Compliance Corporativo</w:t>
            </w:r>
          </w:p>
          <w:p w14:paraId="26B9AA09" w14:textId="77777777" w:rsidR="0025230B" w:rsidRPr="00434852" w:rsidRDefault="00000000" w:rsidP="00434852">
            <w:pPr>
              <w:pStyle w:val="Listenabsatz"/>
              <w:numPr>
                <w:ilvl w:val="0"/>
                <w:numId w:val="2"/>
              </w:numPr>
              <w:spacing w:before="40" w:after="40"/>
              <w:ind w:right="-56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color w:val="1A1A2E"/>
                <w:lang w:val="es-ES"/>
              </w:rPr>
              <w:t>Mediación y Resolución Alternativa de Conflictos</w:t>
            </w:r>
          </w:p>
          <w:p w14:paraId="3BBCD291" w14:textId="77777777" w:rsidR="0025230B" w:rsidRPr="00434852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434852">
              <w:rPr>
                <w:rFonts w:ascii="Calibri" w:eastAsia="Calibri" w:hAnsi="Calibri" w:cs="Calibri"/>
                <w:color w:val="1A1A2E"/>
                <w:lang w:val="es-ES"/>
              </w:rPr>
              <w:t>Gestión de equipos y orientación a resultados</w:t>
            </w:r>
          </w:p>
        </w:tc>
      </w:tr>
    </w:tbl>
    <w:p w14:paraId="153DFC44" w14:textId="77777777" w:rsidR="0025230B" w:rsidRPr="00434852" w:rsidRDefault="0025230B">
      <w:pPr>
        <w:spacing w:before="100" w:after="4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442CF40F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77AD" w14:textId="77777777" w:rsidR="0025230B" w:rsidRPr="00434852" w:rsidRDefault="0025230B">
            <w:pPr>
              <w:rPr>
                <w:lang w:val="es-ES"/>
              </w:rPr>
            </w:pPr>
          </w:p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4E12D973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IDIOMAS</w:t>
            </w:r>
          </w:p>
        </w:tc>
      </w:tr>
    </w:tbl>
    <w:p w14:paraId="0B9BB0C7" w14:textId="77777777" w:rsidR="0025230B" w:rsidRDefault="0025230B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25230B" w14:paraId="72286B0E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20" w:type="dxa"/>
              <w:left w:w="180" w:type="dxa"/>
              <w:bottom w:w="120" w:type="dxa"/>
              <w:right w:w="60" w:type="dxa"/>
            </w:tcMar>
          </w:tcPr>
          <w:p w14:paraId="6ED98726" w14:textId="77777777" w:rsidR="0025230B" w:rsidRDefault="00000000">
            <w:r>
              <w:rPr>
                <w:rFonts w:ascii="Calibri" w:eastAsia="Calibri" w:hAnsi="Calibri" w:cs="Calibri"/>
                <w:b/>
                <w:bCs/>
                <w:color w:val="1A2E4A"/>
              </w:rPr>
              <w:t>Español</w:t>
            </w:r>
          </w:p>
          <w:p w14:paraId="2A22BA3C" w14:textId="77777777" w:rsidR="0025230B" w:rsidRDefault="00000000"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Lengua materna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20" w:type="dxa"/>
              <w:left w:w="180" w:type="dxa"/>
              <w:bottom w:w="120" w:type="dxa"/>
              <w:right w:w="60" w:type="dxa"/>
            </w:tcMar>
          </w:tcPr>
          <w:p w14:paraId="114F6C56" w14:textId="77777777" w:rsidR="0025230B" w:rsidRDefault="00000000">
            <w:r>
              <w:rPr>
                <w:rFonts w:ascii="Calibri" w:eastAsia="Calibri" w:hAnsi="Calibri" w:cs="Calibri"/>
                <w:b/>
                <w:bCs/>
                <w:color w:val="1A2E4A"/>
              </w:rPr>
              <w:t>Inglés</w:t>
            </w:r>
          </w:p>
          <w:p w14:paraId="2EFBDF3B" w14:textId="77777777" w:rsidR="0025230B" w:rsidRDefault="00000000"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Nivel avanzado (C1)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20" w:type="dxa"/>
              <w:left w:w="180" w:type="dxa"/>
              <w:bottom w:w="120" w:type="dxa"/>
              <w:right w:w="60" w:type="dxa"/>
            </w:tcMar>
          </w:tcPr>
          <w:p w14:paraId="0FAFB8EC" w14:textId="77777777" w:rsidR="0025230B" w:rsidRDefault="00000000">
            <w:r>
              <w:rPr>
                <w:rFonts w:ascii="Calibri" w:eastAsia="Calibri" w:hAnsi="Calibri" w:cs="Calibri"/>
                <w:b/>
                <w:bCs/>
                <w:color w:val="1A2E4A"/>
              </w:rPr>
              <w:t>Francés</w:t>
            </w:r>
          </w:p>
          <w:p w14:paraId="6355EB15" w14:textId="77777777" w:rsidR="0025230B" w:rsidRDefault="00000000">
            <w:r>
              <w:rPr>
                <w:rFonts w:ascii="Calibri" w:eastAsia="Calibri" w:hAnsi="Calibri" w:cs="Calibri"/>
                <w:color w:val="666666"/>
                <w:sz w:val="18"/>
                <w:szCs w:val="18"/>
              </w:rPr>
              <w:t>Nivel intermedio (B2)</w:t>
            </w:r>
          </w:p>
        </w:tc>
      </w:tr>
    </w:tbl>
    <w:p w14:paraId="139FDD8B" w14:textId="77777777" w:rsidR="0025230B" w:rsidRDefault="0025230B">
      <w:pPr>
        <w:spacing w:before="10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"/>
        <w:gridCol w:w="9180"/>
      </w:tblGrid>
      <w:tr w:rsidR="0025230B" w14:paraId="1265E098" w14:textId="77777777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49A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2CEDF" w14:textId="77777777" w:rsidR="0025230B" w:rsidRDefault="0025230B"/>
        </w:tc>
        <w:tc>
          <w:tcPr>
            <w:tcW w:w="9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0" w:type="dxa"/>
            </w:tcMar>
          </w:tcPr>
          <w:p w14:paraId="41C735C0" w14:textId="77777777" w:rsidR="0025230B" w:rsidRDefault="00000000">
            <w:r>
              <w:rPr>
                <w:rFonts w:ascii="Georgia" w:eastAsia="Georgia" w:hAnsi="Georgia" w:cs="Georgia"/>
                <w:b/>
                <w:bCs/>
                <w:caps/>
                <w:color w:val="1A2E4A"/>
                <w:sz w:val="22"/>
                <w:szCs w:val="22"/>
              </w:rPr>
              <w:t>COLEGIACIÓN Y MEMBRESÍAS</w:t>
            </w:r>
          </w:p>
        </w:tc>
      </w:tr>
    </w:tbl>
    <w:p w14:paraId="6965D286" w14:textId="77777777" w:rsidR="0025230B" w:rsidRDefault="0025230B">
      <w:pPr>
        <w:spacing w:before="60"/>
      </w:pPr>
    </w:p>
    <w:p w14:paraId="024A5E70" w14:textId="77777777" w:rsidR="0025230B" w:rsidRPr="00434852" w:rsidRDefault="00000000">
      <w:pPr>
        <w:spacing w:before="30" w:after="3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lang w:val="es-ES"/>
        </w:rPr>
        <w:t xml:space="preserve">Nº de Colegiado: </w:t>
      </w:r>
      <w:r w:rsidRPr="00434852">
        <w:rPr>
          <w:rFonts w:ascii="Calibri" w:eastAsia="Calibri" w:hAnsi="Calibri" w:cs="Calibri"/>
          <w:color w:val="1A1A2E"/>
          <w:lang w:val="es-ES"/>
        </w:rPr>
        <w:t>28.045.678 – Ilustre Colegio de Abogados de Madrid (ICAM)</w:t>
      </w:r>
    </w:p>
    <w:p w14:paraId="7A15968C" w14:textId="77777777" w:rsidR="0025230B" w:rsidRPr="00434852" w:rsidRDefault="00000000">
      <w:pPr>
        <w:spacing w:before="30" w:after="3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lang w:val="es-ES"/>
        </w:rPr>
        <w:t xml:space="preserve">Asociaciones: </w:t>
      </w:r>
      <w:r w:rsidRPr="00434852">
        <w:rPr>
          <w:rFonts w:ascii="Calibri" w:eastAsia="Calibri" w:hAnsi="Calibri" w:cs="Calibri"/>
          <w:color w:val="1A1A2E"/>
          <w:lang w:val="es-ES"/>
        </w:rPr>
        <w:t>Asociación Española de Abogados de Empresa (AEDE), Unión Internacional de Abogados (UIA)</w:t>
      </w:r>
    </w:p>
    <w:p w14:paraId="293D6AFB" w14:textId="77777777" w:rsidR="0025230B" w:rsidRPr="00434852" w:rsidRDefault="00000000">
      <w:pPr>
        <w:spacing w:before="30" w:after="30"/>
        <w:rPr>
          <w:lang w:val="es-ES"/>
        </w:rPr>
      </w:pPr>
      <w:r w:rsidRPr="00434852">
        <w:rPr>
          <w:rFonts w:ascii="Calibri" w:eastAsia="Calibri" w:hAnsi="Calibri" w:cs="Calibri"/>
          <w:b/>
          <w:bCs/>
          <w:color w:val="1A2E4A"/>
          <w:lang w:val="es-ES"/>
        </w:rPr>
        <w:t xml:space="preserve">Alta ROPO: </w:t>
      </w:r>
      <w:r w:rsidRPr="00434852">
        <w:rPr>
          <w:rFonts w:ascii="Calibri" w:eastAsia="Calibri" w:hAnsi="Calibri" w:cs="Calibri"/>
          <w:color w:val="1A1A2E"/>
          <w:lang w:val="es-ES"/>
        </w:rPr>
        <w:t>Registro de Operadores de Protección de Datos (DPO certificado – AEPD)</w:t>
      </w:r>
    </w:p>
    <w:sectPr w:rsidR="0025230B" w:rsidRPr="00434852" w:rsidSect="00434852">
      <w:pgSz w:w="11906" w:h="16838"/>
      <w:pgMar w:top="284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5B7"/>
    <w:multiLevelType w:val="hybridMultilevel"/>
    <w:tmpl w:val="07F6AB7C"/>
    <w:lvl w:ilvl="0" w:tplc="4A1C9C6E">
      <w:start w:val="1"/>
      <w:numFmt w:val="bullet"/>
      <w:lvlText w:val="●"/>
      <w:lvlJc w:val="left"/>
      <w:pPr>
        <w:ind w:left="720" w:hanging="360"/>
      </w:pPr>
    </w:lvl>
    <w:lvl w:ilvl="1" w:tplc="8D2E95E0">
      <w:start w:val="1"/>
      <w:numFmt w:val="bullet"/>
      <w:lvlText w:val="○"/>
      <w:lvlJc w:val="left"/>
      <w:pPr>
        <w:ind w:left="1440" w:hanging="360"/>
      </w:pPr>
    </w:lvl>
    <w:lvl w:ilvl="2" w:tplc="1A42E094">
      <w:start w:val="1"/>
      <w:numFmt w:val="bullet"/>
      <w:lvlText w:val="■"/>
      <w:lvlJc w:val="left"/>
      <w:pPr>
        <w:ind w:left="2160" w:hanging="360"/>
      </w:pPr>
    </w:lvl>
    <w:lvl w:ilvl="3" w:tplc="30C8F8B2">
      <w:start w:val="1"/>
      <w:numFmt w:val="bullet"/>
      <w:lvlText w:val="●"/>
      <w:lvlJc w:val="left"/>
      <w:pPr>
        <w:ind w:left="2880" w:hanging="360"/>
      </w:pPr>
    </w:lvl>
    <w:lvl w:ilvl="4" w:tplc="46A6E41E">
      <w:start w:val="1"/>
      <w:numFmt w:val="bullet"/>
      <w:lvlText w:val="○"/>
      <w:lvlJc w:val="left"/>
      <w:pPr>
        <w:ind w:left="3600" w:hanging="360"/>
      </w:pPr>
    </w:lvl>
    <w:lvl w:ilvl="5" w:tplc="FB849602">
      <w:start w:val="1"/>
      <w:numFmt w:val="bullet"/>
      <w:lvlText w:val="■"/>
      <w:lvlJc w:val="left"/>
      <w:pPr>
        <w:ind w:left="4320" w:hanging="360"/>
      </w:pPr>
    </w:lvl>
    <w:lvl w:ilvl="6" w:tplc="397465A8">
      <w:start w:val="1"/>
      <w:numFmt w:val="bullet"/>
      <w:lvlText w:val="●"/>
      <w:lvlJc w:val="left"/>
      <w:pPr>
        <w:ind w:left="5040" w:hanging="360"/>
      </w:pPr>
    </w:lvl>
    <w:lvl w:ilvl="7" w:tplc="3E4A23DA">
      <w:start w:val="1"/>
      <w:numFmt w:val="bullet"/>
      <w:lvlText w:val="●"/>
      <w:lvlJc w:val="left"/>
      <w:pPr>
        <w:ind w:left="5760" w:hanging="360"/>
      </w:pPr>
    </w:lvl>
    <w:lvl w:ilvl="8" w:tplc="C43E38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60856CA"/>
    <w:multiLevelType w:val="hybridMultilevel"/>
    <w:tmpl w:val="782A76DC"/>
    <w:lvl w:ilvl="0" w:tplc="7BA4D9B8">
      <w:start w:val="1"/>
      <w:numFmt w:val="bullet"/>
      <w:lvlText w:val="–"/>
      <w:lvlJc w:val="left"/>
      <w:pPr>
        <w:ind w:left="560" w:hanging="280"/>
      </w:pPr>
    </w:lvl>
    <w:lvl w:ilvl="1" w:tplc="F4FE6C28">
      <w:numFmt w:val="decimal"/>
      <w:lvlText w:val=""/>
      <w:lvlJc w:val="left"/>
    </w:lvl>
    <w:lvl w:ilvl="2" w:tplc="DC52C870">
      <w:numFmt w:val="decimal"/>
      <w:lvlText w:val=""/>
      <w:lvlJc w:val="left"/>
    </w:lvl>
    <w:lvl w:ilvl="3" w:tplc="FFE24498">
      <w:numFmt w:val="decimal"/>
      <w:lvlText w:val=""/>
      <w:lvlJc w:val="left"/>
    </w:lvl>
    <w:lvl w:ilvl="4" w:tplc="E59AEE0A">
      <w:numFmt w:val="decimal"/>
      <w:lvlText w:val=""/>
      <w:lvlJc w:val="left"/>
    </w:lvl>
    <w:lvl w:ilvl="5" w:tplc="AB7C5894">
      <w:numFmt w:val="decimal"/>
      <w:lvlText w:val=""/>
      <w:lvlJc w:val="left"/>
    </w:lvl>
    <w:lvl w:ilvl="6" w:tplc="B45A9790">
      <w:numFmt w:val="decimal"/>
      <w:lvlText w:val=""/>
      <w:lvlJc w:val="left"/>
    </w:lvl>
    <w:lvl w:ilvl="7" w:tplc="DC82FEA6">
      <w:numFmt w:val="decimal"/>
      <w:lvlText w:val=""/>
      <w:lvlJc w:val="left"/>
    </w:lvl>
    <w:lvl w:ilvl="8" w:tplc="AF38A28C">
      <w:numFmt w:val="decimal"/>
      <w:lvlText w:val=""/>
      <w:lvlJc w:val="left"/>
    </w:lvl>
  </w:abstractNum>
  <w:num w:numId="1" w16cid:durableId="742024969">
    <w:abstractNumId w:val="0"/>
    <w:lvlOverride w:ilvl="0">
      <w:startOverride w:val="1"/>
    </w:lvlOverride>
  </w:num>
  <w:num w:numId="2" w16cid:durableId="212121680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0B"/>
    <w:rsid w:val="0025230B"/>
    <w:rsid w:val="00434852"/>
    <w:rsid w:val="00C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99A3"/>
  <w15:docId w15:val="{FA9614D0-45B6-4D8D-98AF-902BA63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2026-04-25T08:25:00Z</dcterms:created>
  <dcterms:modified xsi:type="dcterms:W3CDTF">2026-04-25T08:53:00Z</dcterms:modified>
</cp:coreProperties>
</file>