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684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20"/>
              <w:left w:type="dxa" w:w="600"/>
              <w:bottom w:type="dxa" w:w="12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  <w:tc>
          <w:tcPr>
            <w:tcW w:type="dxa" w:w="6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0"/>
              <w:bottom w:type="dxa" w:w="100"/>
              <w:right w:type="dxa" w:w="400"/>
            </w:tcMar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7"/>
                <w:szCs w:val="17"/>
              </w:rPr>
              <w:t xml:space="preserve">✦ Dirección: </w:t>
            </w:r>
            <w:r>
              <w:rPr>
                <w:rFonts w:ascii="Calibri" w:cs="Calibri" w:eastAsia="Calibri" w:hAnsi="Calibri"/>
                <w:color w:val="7A7A8C"/>
                <w:sz w:val="17"/>
                <w:szCs w:val="17"/>
              </w:rPr>
              <w:t xml:space="preserve">Calle Gran Vía 42, Valencia  </w:t>
            </w:r>
            <w:r>
              <w:rPr>
                <w:rFonts w:ascii="Calibri" w:cs="Calibri" w:eastAsia="Calibri" w:hAnsi="Calibri"/>
                <w:b/>
                <w:bCs/>
                <w:color w:val="C0626A"/>
                <w:sz w:val="17"/>
                <w:szCs w:val="17"/>
              </w:rPr>
              <w:t xml:space="preserve">  ✦ Tel: </w:t>
            </w:r>
            <w:r>
              <w:rPr>
                <w:rFonts w:ascii="Calibri" w:cs="Calibri" w:eastAsia="Calibri" w:hAnsi="Calibri"/>
                <w:color w:val="7A7A8C"/>
                <w:sz w:val="17"/>
                <w:szCs w:val="17"/>
              </w:rPr>
              <w:t xml:space="preserve">+34 634 182 750</w:t>
            </w:r>
          </w:p>
          <w:p>
            <w:pPr>
              <w:spacing w:before="2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7"/>
                <w:szCs w:val="17"/>
              </w:rPr>
              <w:t xml:space="preserve">✦ Email: </w:t>
            </w:r>
            <w:r>
              <w:rPr>
                <w:rFonts w:ascii="Calibri" w:cs="Calibri" w:eastAsia="Calibri" w:hAnsi="Calibri"/>
                <w:color w:val="7A7A8C"/>
                <w:sz w:val="17"/>
                <w:szCs w:val="17"/>
              </w:rPr>
              <w:t xml:space="preserve">sofia.delgado@email.com  </w:t>
            </w:r>
            <w:r>
              <w:rPr>
                <w:rFonts w:ascii="Calibri" w:cs="Calibri" w:eastAsia="Calibri" w:hAnsi="Calibri"/>
                <w:b/>
                <w:bCs/>
                <w:color w:val="C0626A"/>
                <w:sz w:val="17"/>
                <w:szCs w:val="17"/>
              </w:rPr>
              <w:t xml:space="preserve">  ✦ LinkedIn: </w:t>
            </w:r>
            <w:r>
              <w:rPr>
                <w:rFonts w:ascii="Calibri" w:cs="Calibri" w:eastAsia="Calibri" w:hAnsi="Calibri"/>
                <w:color w:val="7A7A8C"/>
                <w:sz w:val="17"/>
                <w:szCs w:val="17"/>
              </w:rPr>
              <w:t xml:space="preserve">linkedin.com/in/sofia-delgado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2D42" w:val="clear"/>
            <w:tcMar>
              <w:top w:type="dxa" w:w="300"/>
              <w:left w:type="dxa" w:w="600"/>
              <w:bottom w:type="dxa" w:w="300"/>
              <w:right w:type="dxa" w:w="6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72"/>
                <w:szCs w:val="72"/>
              </w:rPr>
              <w:t xml:space="preserve">SOFÍA  </w:t>
            </w:r>
            <w:r>
              <w:rPr>
                <w:rFonts w:ascii="Calibri" w:cs="Calibri" w:eastAsia="Calibri" w:hAnsi="Calibri"/>
                <w:b/>
                <w:bCs/>
                <w:color w:val="C0626A"/>
                <w:sz w:val="72"/>
                <w:szCs w:val="72"/>
              </w:rPr>
              <w:t xml:space="preserve">DELGADO PASTOR</w:t>
            </w:r>
          </w:p>
          <w:p>
            <w:pPr>
              <w:spacing w:before="80"/>
              <w:jc w:val="center"/>
            </w:pPr>
            <w:r>
              <w:rPr>
                <w:rFonts w:ascii="Calibri" w:cs="Calibri" w:eastAsia="Calibri" w:hAnsi="Calibri"/>
                <w:color w:val="C0626A"/>
                <w:sz w:val="18"/>
                <w:szCs w:val="18"/>
              </w:rPr>
              <w:t xml:space="preserve">─────  </w:t>
            </w:r>
            <w:r>
              <w:rPr>
                <w:rFonts w:ascii="Calibri" w:cs="Calibri" w:eastAsia="Calibri" w:hAnsi="Calibri"/>
                <w:b w:val="false"/>
                <w:bCs w:val="false"/>
                <w:color w:val="D0D0E0"/>
                <w:sz w:val="24"/>
                <w:szCs w:val="24"/>
              </w:rPr>
              <w:t xml:space="preserve">AUXILIAR ADMINISTRATIVA</w:t>
            </w:r>
            <w:r>
              <w:rPr>
                <w:rFonts w:ascii="Calibri" w:cs="Calibri" w:eastAsia="Calibri" w:hAnsi="Calibri"/>
                <w:color w:val="C0626A"/>
                <w:sz w:val="18"/>
                <w:szCs w:val="18"/>
              </w:rPr>
              <w:t xml:space="preserve">  ─────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4680"/>
      </w:tblGrid>
      <w:tr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single" w:color="E8D8D8" w:sz="4" w:space="0"/>
            </w:tcBorders>
            <w:shd w:fill="FFFFFF" w:val="clear"/>
            <w:tcMar>
              <w:top w:type="dxa" w:w="0"/>
              <w:left w:type="dxa" w:w="600"/>
              <w:bottom w:type="dxa" w:w="400"/>
              <w:right w:type="dxa" w:w="480"/>
            </w:tcMar>
          </w:tcPr>
          <w:p>
            <w:pPr>
              <w:spacing w:after="0" w:before="60"/>
            </w:pPr>
            <w:r>
              <w:t xml:space="preserve"/>
            </w:r>
          </w:p>
          <w:p>
            <w:pPr>
              <w:pBdr>
                <w:bottom w:val="single" w:color="E8D8D8" w:sz="4" w:space="4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24"/>
                <w:szCs w:val="24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2B2D42"/>
                <w:sz w:val="22"/>
                <w:szCs w:val="22"/>
              </w:rPr>
              <w:t xml:space="preserve">EXPERIENCIA LABORAL</w:t>
            </w:r>
          </w:p>
          <w:p>
            <w:pPr>
              <w:spacing w:after="6" w:before="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9"/>
                <w:szCs w:val="19"/>
              </w:rPr>
              <w:t xml:space="preserve">GRUPO ALMARA S.A.  </w:t>
            </w: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Auxiliar Administrativa · RRHH y Compras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7A7A8C"/>
                <w:sz w:val="15"/>
                <w:szCs w:val="15"/>
              </w:rPr>
              <w:t xml:space="preserve">Enero 2021 – Actualidad  |  Valencia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Gestión del ciclo completo de facturación: más de 450 facturas/mes en SAP Business One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Tramitación de contratos, altas y bajas en Seguridad Social (sistema RED / Siltra)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Coordinación de agenda del director de operaciones: viajes, reuniones y eventos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Implantación de archivo digital DocuWare: –45 % en tiempo de localización de expedientes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Informes semanales de KPIs del departamento para dirección general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6" w:before="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9"/>
                <w:szCs w:val="19"/>
              </w:rPr>
              <w:t xml:space="preserve">DIPUTACIÓN PROVINCIAL DE VALENCIA  </w:t>
            </w: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Administrativa · Contratación Pública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7A7A8C"/>
                <w:sz w:val="15"/>
                <w:szCs w:val="15"/>
              </w:rPr>
              <w:t xml:space="preserve">Mayo 2018 – Diciembre 2020  |  Valencia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Tramitación de licitaciones (abiertos, negociados, simplificados) conforme a LCSP 9/2017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Redacción de pliegos y publicación en perfil del contratante y DOUE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Registro y custodia de documentación oficial en SICALWIN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Atención al ciudadano: información, recepción de ofertas, notificación de resoluciones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6" w:before="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9"/>
                <w:szCs w:val="19"/>
              </w:rPr>
              <w:t xml:space="preserve">ASESORÍA FISCAL MONFORT  </w:t>
            </w: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Recepcionista y Auxiliar Administrativa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7A7A8C"/>
                <w:sz w:val="15"/>
                <w:szCs w:val="15"/>
              </w:rPr>
              <w:t xml:space="preserve">Septiembre 2016 – Abril 2018  |  Valencia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Atención presencial y telefónica; gestión del correo corporativo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Asientos contables básicos y conciliaciones bancarias en Sage 200</w:t>
            </w:r>
          </w:p>
          <w:p>
            <w:pPr>
              <w:spacing w:after="40" w:before="40"/>
              <w:ind w:left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16"/>
                <w:szCs w:val="16"/>
              </w:rPr>
              <w:t xml:space="preserve">◂  </w:t>
            </w: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Gestión de agenda de asesores y coordinación de salas de reuniones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pBdr>
                <w:bottom w:val="single" w:color="E8D8D8" w:sz="4" w:space="4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24"/>
                <w:szCs w:val="24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2B2D42"/>
                <w:sz w:val="22"/>
                <w:szCs w:val="22"/>
              </w:rPr>
              <w:t xml:space="preserve">INTERESES</w:t>
            </w:r>
          </w:p>
          <w:p>
            <w:pPr>
              <w:spacing w:after="80" w:before="80"/>
            </w:pPr>
            <w:r>
              <w:rPr>
                <w:rFonts w:ascii="Calibri" w:cs="Calibri" w:eastAsia="Calibri" w:hAnsi="Calibri"/>
                <w:color w:val="2B2D42"/>
                <w:sz w:val="17"/>
                <w:szCs w:val="17"/>
              </w:rPr>
              <w:t xml:space="preserve">Fotografía digital  ·  Senderismo  ·  Voluntariado Banco de Alimentos  ·  Lectura de ensayo económico  ·  Cursos online de productividad y herramientas digitales</w:t>
            </w:r>
          </w:p>
          <w:p>
            <w:pPr>
              <w:pBdr>
                <w:bottom w:val="single" w:color="E8D8D8" w:sz="4" w:space="4"/>
              </w:pBdr>
              <w:spacing w:after="100" w:before="28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24"/>
                <w:szCs w:val="24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2B2D42"/>
                <w:sz w:val="22"/>
                <w:szCs w:val="22"/>
              </w:rPr>
              <w:t xml:space="preserve">PERFIL PROFESIONAL</w:t>
            </w:r>
          </w:p>
          <w:p>
            <w:pPr>
              <w:pBdr>
                <w:left w:val="single" w:color="C0626A" w:sz="14" w:space="0"/>
              </w:pBdr>
              <w:spacing w:after="60" w:before="80"/>
            </w:pPr>
            <w:r>
              <w:rPr>
                <w:rFonts w:ascii="Calibri" w:cs="Calibri" w:eastAsia="Calibri" w:hAnsi="Calibri"/>
                <w:color w:val="2B2D42"/>
                <w:sz w:val="18"/>
                <w:szCs w:val="18"/>
              </w:rPr>
              <w:t xml:space="preserve">  Auxiliar Administrativa con más de 7 años de experiencia en entornos corporativos y administración pública. Metódica, orientada al detalle y comprometida con la mejora continua de procesos. Sólida formación en gestión documental, contratación pública, facturación y soporte directivo. Con iniciativa propia para digitalizar y optimizar flujos de trabajo administrativos.</w:t>
            </w:r>
          </w:p>
          <w:p>
            <w:pPr>
              <w:spacing w:after="0" w:before="240"/>
            </w:pPr>
            <w:r>
              <w:t xml:space="preserve"/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E8E8" w:val="clear"/>
            <w:tcMar>
              <w:top w:type="dxa" w:w="0"/>
              <w:left w:type="dxa" w:w="400"/>
              <w:bottom w:type="dxa" w:w="400"/>
              <w:right w:type="dxa" w:w="400"/>
            </w:tcMar>
          </w:tcPr>
          <w:p>
            <w:pPr>
              <w:spacing w:after="0" w:before="60"/>
            </w:pPr>
            <w:r>
              <w:t xml:space="preserve"/>
            </w:r>
          </w:p>
          <w:p>
            <w:pPr>
              <w:pBdr>
                <w:bottom w:val="single" w:color="C0626A" w:sz="6" w:space="3"/>
              </w:pBd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20"/>
                <w:szCs w:val="20"/>
              </w:rPr>
              <w:t xml:space="preserve">ESTUDIOS</w:t>
            </w: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8"/>
                <w:szCs w:val="18"/>
              </w:rPr>
              <w:t xml:space="preserve">Grado en ADE (3.er curso)</w:t>
            </w:r>
            <w:r>
              <w:rPr>
                <w:rFonts w:ascii="Calibri" w:cs="Calibri" w:eastAsia="Calibri" w:hAnsi="Calibri"/>
                <w:color w:val="C0626A"/>
                <w:sz w:val="15"/>
                <w:szCs w:val="15"/>
              </w:rPr>
              <w:t xml:space="preserve">  2021–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7A7A8C"/>
                <w:sz w:val="16"/>
                <w:szCs w:val="16"/>
              </w:rPr>
              <w:t xml:space="preserve">Universitat de València</w:t>
            </w: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8"/>
                <w:szCs w:val="18"/>
              </w:rPr>
              <w:t xml:space="preserve">CFGS Administración y Finanzas</w:t>
            </w:r>
            <w:r>
              <w:rPr>
                <w:rFonts w:ascii="Calibri" w:cs="Calibri" w:eastAsia="Calibri" w:hAnsi="Calibri"/>
                <w:color w:val="C0626A"/>
                <w:sz w:val="15"/>
                <w:szCs w:val="15"/>
              </w:rPr>
              <w:t xml:space="preserve">  2016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7A7A8C"/>
                <w:sz w:val="16"/>
                <w:szCs w:val="16"/>
              </w:rPr>
              <w:t xml:space="preserve">IES Jordi de Sant Jordi · Notable 8,7</w:t>
            </w:r>
          </w:p>
          <w:p>
            <w:pPr>
              <w:spacing w:after="10" w:before="8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8"/>
                <w:szCs w:val="18"/>
              </w:rPr>
              <w:t xml:space="preserve">CFGM Gestión Administrativa</w:t>
            </w:r>
            <w:r>
              <w:rPr>
                <w:rFonts w:ascii="Calibri" w:cs="Calibri" w:eastAsia="Calibri" w:hAnsi="Calibri"/>
                <w:color w:val="C0626A"/>
                <w:sz w:val="15"/>
                <w:szCs w:val="15"/>
              </w:rPr>
              <w:t xml:space="preserve">  2014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7A7A8C"/>
                <w:sz w:val="16"/>
                <w:szCs w:val="16"/>
              </w:rPr>
              <w:t xml:space="preserve">IES Benlliure · Matrícula de Honor</w:t>
            </w:r>
          </w:p>
          <w:p>
            <w:pPr>
              <w:pBdr>
                <w:bottom w:val="single" w:color="C0626A" w:sz="6" w:space="3"/>
              </w:pBd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20"/>
                <w:szCs w:val="20"/>
              </w:rPr>
              <w:t xml:space="preserve">HABILIDADES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Gestión documental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C0626A"/>
                <w:sz w:val="14"/>
                <w:szCs w:val="14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E0C8C8"/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color w:val="7A7A8C"/>
                <w:sz w:val="13"/>
                <w:szCs w:val="13"/>
              </w:rPr>
              <w:t xml:space="preserve">  95%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Excel / VBA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C0626A"/>
                <w:sz w:val="14"/>
                <w:szCs w:val="14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E0C8C8"/>
                <w:sz w:val="14"/>
                <w:szCs w:val="14"/>
              </w:rPr>
              <w:t xml:space="preserve">░</w:t>
            </w:r>
            <w:r>
              <w:rPr>
                <w:rFonts w:ascii="Calibri" w:cs="Calibri" w:eastAsia="Calibri" w:hAnsi="Calibri"/>
                <w:color w:val="7A7A8C"/>
                <w:sz w:val="13"/>
                <w:szCs w:val="13"/>
              </w:rPr>
              <w:t xml:space="preserve">  90%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Atención al cliente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C0626A"/>
                <w:sz w:val="14"/>
                <w:szCs w:val="14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E0C8C8"/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color w:val="7A7A8C"/>
                <w:sz w:val="13"/>
                <w:szCs w:val="13"/>
              </w:rPr>
              <w:t xml:space="preserve">  95%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SAP Business One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C0626A"/>
                <w:sz w:val="14"/>
                <w:szCs w:val="14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E0C8C8"/>
                <w:sz w:val="14"/>
                <w:szCs w:val="14"/>
              </w:rPr>
              <w:t xml:space="preserve">░</w:t>
            </w:r>
            <w:r>
              <w:rPr>
                <w:rFonts w:ascii="Calibri" w:cs="Calibri" w:eastAsia="Calibri" w:hAnsi="Calibri"/>
                <w:color w:val="7A7A8C"/>
                <w:sz w:val="13"/>
                <w:szCs w:val="13"/>
              </w:rPr>
              <w:t xml:space="preserve">  85%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Contabilidad básica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C0626A"/>
                <w:sz w:val="14"/>
                <w:szCs w:val="14"/>
              </w:rPr>
              <w:t xml:space="preserve">████████</w:t>
            </w:r>
            <w:r>
              <w:rPr>
                <w:rFonts w:ascii="Calibri" w:cs="Calibri" w:eastAsia="Calibri" w:hAnsi="Calibri"/>
                <w:color w:val="E0C8C8"/>
                <w:sz w:val="14"/>
                <w:szCs w:val="14"/>
              </w:rPr>
              <w:t xml:space="preserve">░░</w:t>
            </w:r>
            <w:r>
              <w:rPr>
                <w:rFonts w:ascii="Calibri" w:cs="Calibri" w:eastAsia="Calibri" w:hAnsi="Calibri"/>
                <w:color w:val="7A7A8C"/>
                <w:sz w:val="13"/>
                <w:szCs w:val="13"/>
              </w:rPr>
              <w:t xml:space="preserve">  80%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Redacción profesional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C0626A"/>
                <w:sz w:val="14"/>
                <w:szCs w:val="14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E0C8C8"/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color w:val="7A7A8C"/>
                <w:sz w:val="13"/>
                <w:szCs w:val="13"/>
              </w:rPr>
              <w:t xml:space="preserve">  95%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Organización/Agenda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C0626A"/>
                <w:sz w:val="14"/>
                <w:szCs w:val="14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E0C8C8"/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color w:val="7A7A8C"/>
                <w:sz w:val="13"/>
                <w:szCs w:val="13"/>
              </w:rPr>
              <w:t xml:space="preserve">  100%</w:t>
            </w:r>
          </w:p>
          <w:p>
            <w:pPr>
              <w:pBdr>
                <w:bottom w:val="single" w:color="C0626A" w:sz="6" w:space="3"/>
              </w:pBd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20"/>
                <w:szCs w:val="20"/>
              </w:rPr>
              <w:t xml:space="preserve">IDIOMAS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Español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7A9E9F"/>
                <w:sz w:val="14"/>
                <w:szCs w:val="14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C8DFE0"/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color w:val="7A7A8C"/>
                <w:sz w:val="13"/>
                <w:szCs w:val="13"/>
              </w:rPr>
              <w:t xml:space="preserve">  100%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Valenciano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7A9E9F"/>
                <w:sz w:val="14"/>
                <w:szCs w:val="14"/>
              </w:rPr>
              <w:t xml:space="preserve">██████████</w:t>
            </w:r>
            <w:r>
              <w:rPr>
                <w:rFonts w:ascii="Calibri" w:cs="Calibri" w:eastAsia="Calibri" w:hAnsi="Calibri"/>
                <w:color w:val="C8DFE0"/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color w:val="7A7A8C"/>
                <w:sz w:val="13"/>
                <w:szCs w:val="13"/>
              </w:rPr>
              <w:t xml:space="preserve">  100%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Inglés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7A9E9F"/>
                <w:sz w:val="14"/>
                <w:szCs w:val="14"/>
              </w:rPr>
              <w:t xml:space="preserve">█████████</w:t>
            </w:r>
            <w:r>
              <w:rPr>
                <w:rFonts w:ascii="Calibri" w:cs="Calibri" w:eastAsia="Calibri" w:hAnsi="Calibri"/>
                <w:color w:val="C8DFE0"/>
                <w:sz w:val="14"/>
                <w:szCs w:val="14"/>
              </w:rPr>
              <w:t xml:space="preserve">░</w:t>
            </w:r>
            <w:r>
              <w:rPr>
                <w:rFonts w:ascii="Calibri" w:cs="Calibri" w:eastAsia="Calibri" w:hAnsi="Calibri"/>
                <w:color w:val="7A7A8C"/>
                <w:sz w:val="13"/>
                <w:szCs w:val="13"/>
              </w:rPr>
              <w:t xml:space="preserve">  85%</w:t>
            </w:r>
          </w:p>
          <w:p>
            <w:pPr>
              <w:spacing w:after="6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7"/>
                <w:szCs w:val="17"/>
              </w:rPr>
              <w:t xml:space="preserve">Francés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7A9E9F"/>
                <w:sz w:val="14"/>
                <w:szCs w:val="14"/>
              </w:rPr>
              <w:t xml:space="preserve">██████</w:t>
            </w:r>
            <w:r>
              <w:rPr>
                <w:rFonts w:ascii="Calibri" w:cs="Calibri" w:eastAsia="Calibri" w:hAnsi="Calibri"/>
                <w:color w:val="C8DFE0"/>
                <w:sz w:val="14"/>
                <w:szCs w:val="14"/>
              </w:rPr>
              <w:t xml:space="preserve">░░░░</w:t>
            </w:r>
            <w:r>
              <w:rPr>
                <w:rFonts w:ascii="Calibri" w:cs="Calibri" w:eastAsia="Calibri" w:hAnsi="Calibri"/>
                <w:color w:val="7A7A8C"/>
                <w:sz w:val="13"/>
                <w:szCs w:val="13"/>
              </w:rPr>
              <w:t xml:space="preserve">  60%</w:t>
            </w:r>
          </w:p>
          <w:p>
            <w:pPr>
              <w:pBdr>
                <w:bottom w:val="single" w:color="C0626A" w:sz="6" w:space="3"/>
              </w:pBd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20"/>
                <w:szCs w:val="20"/>
              </w:rPr>
              <w:t xml:space="preserve">SOFTWARE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2B2D42"/>
                <w:sz w:val="16"/>
                <w:szCs w:val="16"/>
              </w:rPr>
              <w:t xml:space="preserve">SAP B1  ·  Sage 200  ·  SICALWIN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2B2D42"/>
                <w:sz w:val="16"/>
                <w:szCs w:val="16"/>
              </w:rPr>
              <w:t xml:space="preserve">DocuWare  ·  SharePoint  ·  Cl@ve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2B2D42"/>
                <w:sz w:val="16"/>
                <w:szCs w:val="16"/>
              </w:rPr>
              <w:t xml:space="preserve">Office 365  ·  Teams  ·  Outlook</w:t>
            </w:r>
          </w:p>
          <w:p>
            <w:pPr>
              <w:pBdr>
                <w:bottom w:val="single" w:color="C0626A" w:sz="6" w:space="3"/>
              </w:pBdr>
              <w:spacing w:after="100" w:before="260"/>
            </w:pPr>
            <w:r>
              <w:rPr>
                <w:rFonts w:ascii="Calibri" w:cs="Calibri" w:eastAsia="Calibri" w:hAnsi="Calibri"/>
                <w:b/>
                <w:bCs/>
                <w:color w:val="C0626A"/>
                <w:sz w:val="20"/>
                <w:szCs w:val="20"/>
              </w:rPr>
              <w:t xml:space="preserve">CERTIFICACIONES</w:t>
            </w: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6"/>
                <w:szCs w:val="16"/>
              </w:rPr>
              <w:t xml:space="preserve">Excel Avanzado y VBA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7A7A8C"/>
                <w:sz w:val="15"/>
                <w:szCs w:val="15"/>
              </w:rPr>
              <w:t xml:space="preserve">ESIC · 2023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6"/>
                <w:szCs w:val="16"/>
              </w:rPr>
              <w:t xml:space="preserve">RGPD para Empresas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7A7A8C"/>
                <w:sz w:val="15"/>
                <w:szCs w:val="15"/>
              </w:rPr>
              <w:t xml:space="preserve">AEPD · 2022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6"/>
                <w:szCs w:val="16"/>
              </w:rPr>
              <w:t xml:space="preserve">Contratación Pública LCSP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7A7A8C"/>
                <w:sz w:val="15"/>
                <w:szCs w:val="15"/>
              </w:rPr>
              <w:t xml:space="preserve">INAP · 2021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b/>
                <w:bCs/>
                <w:color w:val="2B2D42"/>
                <w:sz w:val="16"/>
                <w:szCs w:val="16"/>
              </w:rPr>
              <w:t xml:space="preserve">Gestión Documental Digital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7A7A8C"/>
                <w:sz w:val="15"/>
                <w:szCs w:val="15"/>
              </w:rPr>
              <w:t xml:space="preserve">AEDOCUMENT · 2021</w:t>
            </w:r>
          </w:p>
          <w:p>
            <w:pPr>
              <w:spacing w:after="0" w:before="200"/>
            </w:pPr>
            <w:r>
              <w:t xml:space="preserve"/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B2D42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2026-04-21T10:25:01.608Z</dcterms:created>
  <dcterms:modified xsi:type="dcterms:W3CDTF">2026-04-21T10:25:01.609Z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