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300"/>
        <w:gridCol w:w="8606"/>
      </w:tblGrid>
      <w:tr>
        <w:tc>
          <w:tcPr>
            <w:tcW w:type="dxa" w:w="3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2A4A" w:val="clear"/>
            <w:tcMar>
              <w:top w:type="dxa" w:w="0"/>
              <w:left w:type="dxa" w:w="220"/>
              <w:bottom w:type="dxa" w:w="0"/>
              <w:right w:type="dxa" w:w="220"/>
            </w:tcMar>
            <w:vAlign w:val="top"/>
          </w:tcPr>
          <w:p>
            <w:pPr>
              <w:shd w:fill="0B1F3A" w:val="clear"/>
              <w:spacing w:after="0" w:before="0"/>
            </w:pPr>
            <w:r>
              <w:rPr>
                <w:rFonts w:ascii="Calibri" w:cs="Calibri" w:eastAsia="Calibri" w:hAnsi="Calibri"/>
                <w:sz w:val="240"/>
                <w:szCs w:val="240"/>
              </w:rPr>
              <w:t xml:space="preserve"/>
            </w:r>
          </w:p>
          <w:p>
            <w:pPr>
              <w:pBdr>
                <w:top w:val="single" w:color="F4900C" w:sz="5"/>
                <w:bottom w:val="single" w:color="F4900C" w:sz="5"/>
                <w:left w:val="single" w:color="F4900C" w:sz="5"/>
                <w:right w:val="single" w:color="F4900C" w:sz="5"/>
              </w:pBdr>
              <w:shd w:fill="0B1F3A" w:val="clear"/>
              <w:spacing w:after="0" w:before="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4900C"/>
                <w:sz w:val="20"/>
                <w:szCs w:val="20"/>
              </w:rPr>
              <w:t xml:space="preserve">  [ FOTO ]  </w:t>
            </w:r>
          </w:p>
          <w:p>
            <w:pPr>
              <w:shd w:fill="0B1F3A" w:val="clear"/>
              <w:spacing w:after="0" w:before="0"/>
            </w:pPr>
            <w:r>
              <w:rPr>
                <w:rFonts w:ascii="Calibri" w:cs="Calibri" w:eastAsia="Calibri" w:hAnsi="Calibri"/>
                <w:sz w:val="120"/>
                <w:szCs w:val="120"/>
              </w:rPr>
              <w:t xml:space="preserve"/>
            </w:r>
          </w:p>
          <w:p>
            <w:pPr>
              <w:pBdr>
                <w:bottom w:val="single" w:color="F4900C" w:sz="3" w:space="1"/>
              </w:pBdr>
              <w:spacing w:after="0" w:before="0"/>
            </w:pPr>
            <w:r>
              <w:t xml:space="preserve"/>
            </w:r>
          </w:p>
          <w:p>
            <w:pPr>
              <w:spacing w:after="100" w:before="22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18"/>
                <w:szCs w:val="18"/>
              </w:rPr>
              <w:t xml:space="preserve">CONTACTO</w:t>
            </w:r>
          </w:p>
          <w:p>
            <w:pPr>
              <w:pBdr>
                <w:bottom w:val="single" w:color="F4900C" w:sz="3" w:space="1"/>
              </w:pBdr>
              <w:spacing w:after="0" w:before="0"/>
            </w:pPr>
            <w:r>
              <w:t xml:space="preserve"/>
            </w:r>
          </w:p>
          <w:p>
            <w:pPr>
              <w:spacing w:after="0" w:before="80"/>
            </w:pPr>
            <w:r>
              <w:t xml:space="preserve"/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F4900C"/>
                <w:sz w:val="17"/>
                <w:szCs w:val="17"/>
              </w:rPr>
              <w:t xml:space="preserve">📍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C/ Alcalá 88, 2ºB, 28009, Madrid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F4900C"/>
                <w:sz w:val="17"/>
                <w:szCs w:val="17"/>
              </w:rPr>
              <w:t xml:space="preserve">📞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+34 634 712 091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F4900C"/>
                <w:sz w:val="17"/>
                <w:szCs w:val="17"/>
              </w:rPr>
              <w:t xml:space="preserve">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javier.medina@it-pro.es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F4900C"/>
                <w:sz w:val="17"/>
                <w:szCs w:val="17"/>
              </w:rPr>
              <w:t xml:space="preserve">🔗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linkedin.com/in/javier-medina-it</w:t>
            </w:r>
          </w:p>
          <w:p>
            <w:pPr>
              <w:spacing w:after="70" w:before="70"/>
            </w:pPr>
            <w:r>
              <w:rPr>
                <w:rFonts w:ascii="Calibri" w:cs="Calibri" w:eastAsia="Calibri" w:hAnsi="Calibri"/>
                <w:color w:val="F4900C"/>
                <w:sz w:val="17"/>
                <w:szCs w:val="17"/>
              </w:rPr>
              <w:t xml:space="preserve">🛡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Colegiado COIICM Nº 4.872</w:t>
            </w:r>
          </w:p>
          <w:p>
            <w:pPr>
              <w:spacing w:after="0" w:before="20"/>
            </w:pPr>
            <w:r>
              <w:t xml:space="preserve"/>
            </w:r>
          </w:p>
          <w:p>
            <w:pPr>
              <w:pBdr>
                <w:bottom w:val="single" w:color="F4900C" w:sz="3" w:space="1"/>
              </w:pBdr>
              <w:spacing w:after="0" w:before="0"/>
            </w:pPr>
            <w:r>
              <w:t xml:space="preserve"/>
            </w:r>
          </w:p>
          <w:p>
            <w:pPr>
              <w:spacing w:after="100" w:before="22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18"/>
                <w:szCs w:val="18"/>
              </w:rPr>
              <w:t xml:space="preserve">APTITUDES</w:t>
            </w:r>
          </w:p>
          <w:p>
            <w:pPr>
              <w:pBdr>
                <w:bottom w:val="single" w:color="F4900C" w:sz="3" w:space="1"/>
              </w:pBdr>
              <w:spacing w:after="0" w:before="0"/>
            </w:pPr>
            <w:r>
              <w:t xml:space="preserve"/>
            </w:r>
          </w:p>
          <w:p>
            <w:pPr>
              <w:spacing w:after="0" w:before="80"/>
            </w:pPr>
            <w:r>
              <w:t xml:space="preserve"/>
            </w:r>
          </w:p>
          <w:p>
            <w:pPr>
              <w:spacing w:after="55" w:before="55"/>
              <w:ind w:left="160" w:hanging="120"/>
            </w:pPr>
            <w:r>
              <w:rPr>
                <w:rFonts w:ascii="Calibri" w:cs="Calibri" w:eastAsia="Calibri" w:hAnsi="Calibri"/>
                <w:color w:val="F4900C"/>
                <w:sz w:val="16"/>
                <w:szCs w:val="16"/>
              </w:rPr>
              <w:t xml:space="preserve">•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Análisis y resolución de incidencias.</w:t>
            </w:r>
          </w:p>
          <w:p>
            <w:pPr>
              <w:spacing w:after="55" w:before="55"/>
              <w:ind w:left="160" w:hanging="120"/>
            </w:pPr>
            <w:r>
              <w:rPr>
                <w:rFonts w:ascii="Calibri" w:cs="Calibri" w:eastAsia="Calibri" w:hAnsi="Calibri"/>
                <w:color w:val="F4900C"/>
                <w:sz w:val="16"/>
                <w:szCs w:val="16"/>
              </w:rPr>
              <w:t xml:space="preserve">•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Administración de sistemas Windows/Linux.</w:t>
            </w:r>
          </w:p>
          <w:p>
            <w:pPr>
              <w:spacing w:after="55" w:before="55"/>
              <w:ind w:left="160" w:hanging="120"/>
            </w:pPr>
            <w:r>
              <w:rPr>
                <w:rFonts w:ascii="Calibri" w:cs="Calibri" w:eastAsia="Calibri" w:hAnsi="Calibri"/>
                <w:color w:val="F4900C"/>
                <w:sz w:val="16"/>
                <w:szCs w:val="16"/>
              </w:rPr>
              <w:t xml:space="preserve">•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Orientación al usuario final.</w:t>
            </w:r>
          </w:p>
          <w:p>
            <w:pPr>
              <w:spacing w:after="55" w:before="55"/>
              <w:ind w:left="160" w:hanging="120"/>
            </w:pPr>
            <w:r>
              <w:rPr>
                <w:rFonts w:ascii="Calibri" w:cs="Calibri" w:eastAsia="Calibri" w:hAnsi="Calibri"/>
                <w:color w:val="F4900C"/>
                <w:sz w:val="16"/>
                <w:szCs w:val="16"/>
              </w:rPr>
              <w:t xml:space="preserve">•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Gestión eficiente bajo presión.</w:t>
            </w:r>
          </w:p>
          <w:p>
            <w:pPr>
              <w:spacing w:after="55" w:before="55"/>
              <w:ind w:left="160" w:hanging="120"/>
            </w:pPr>
            <w:r>
              <w:rPr>
                <w:rFonts w:ascii="Calibri" w:cs="Calibri" w:eastAsia="Calibri" w:hAnsi="Calibri"/>
                <w:color w:val="F4900C"/>
                <w:sz w:val="16"/>
                <w:szCs w:val="16"/>
              </w:rPr>
              <w:t xml:space="preserve">•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Documentación técnica clara.</w:t>
            </w:r>
          </w:p>
          <w:p>
            <w:pPr>
              <w:spacing w:after="55" w:before="55"/>
              <w:ind w:left="160" w:hanging="120"/>
            </w:pPr>
            <w:r>
              <w:rPr>
                <w:rFonts w:ascii="Calibri" w:cs="Calibri" w:eastAsia="Calibri" w:hAnsi="Calibri"/>
                <w:color w:val="F4900C"/>
                <w:sz w:val="16"/>
                <w:szCs w:val="16"/>
              </w:rPr>
              <w:t xml:space="preserve">•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Trabajo en entornos críticos 24/7.</w:t>
            </w:r>
          </w:p>
          <w:p>
            <w:pPr>
              <w:spacing w:after="55" w:before="55"/>
              <w:ind w:left="160" w:hanging="120"/>
            </w:pPr>
            <w:r>
              <w:rPr>
                <w:rFonts w:ascii="Calibri" w:cs="Calibri" w:eastAsia="Calibri" w:hAnsi="Calibri"/>
                <w:color w:val="F4900C"/>
                <w:sz w:val="16"/>
                <w:szCs w:val="16"/>
              </w:rPr>
              <w:t xml:space="preserve">•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Aprendizaje continuo de tecnologías.</w:t>
            </w:r>
          </w:p>
          <w:p>
            <w:pPr>
              <w:spacing w:after="0" w:before="20"/>
            </w:pPr>
            <w:r>
              <w:t xml:space="preserve"/>
            </w:r>
          </w:p>
          <w:p>
            <w:pPr>
              <w:pBdr>
                <w:bottom w:val="single" w:color="F4900C" w:sz="3" w:space="1"/>
              </w:pBdr>
              <w:spacing w:after="0" w:before="0"/>
            </w:pPr>
            <w:r>
              <w:t xml:space="preserve"/>
            </w:r>
          </w:p>
          <w:p>
            <w:pPr>
              <w:spacing w:after="100" w:before="22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18"/>
                <w:szCs w:val="18"/>
              </w:rPr>
              <w:t xml:space="preserve">IDIOMAS</w:t>
            </w:r>
          </w:p>
          <w:p>
            <w:pPr>
              <w:pBdr>
                <w:bottom w:val="single" w:color="F4900C" w:sz="3" w:space="1"/>
              </w:pBdr>
              <w:spacing w:after="0" w:before="0"/>
            </w:pPr>
            <w:r>
              <w:t xml:space="preserve"/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60" w:before="8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Español: idioma nativo</w:t>
            </w:r>
          </w:p>
          <w:p>
            <w:pPr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Inglés:  </w:t>
            </w:r>
            <w:r>
              <w:rPr>
                <w:rFonts w:ascii="Calibri" w:cs="Calibri" w:eastAsia="Calibri" w:hAnsi="Calibri"/>
                <w:color w:val="90A4C0"/>
                <w:sz w:val="15"/>
                <w:szCs w:val="15"/>
              </w:rPr>
              <w:t xml:space="preserve">B2 – Técnico</w:t>
            </w:r>
          </w:p>
          <w:p>
            <w:pPr>
              <w:spacing w:after="60" w:before="0"/>
            </w:pPr>
            <w:r>
              <w:rPr>
                <w:rFonts w:ascii="Consolas" w:cs="Consolas" w:eastAsia="Consolas" w:hAnsi="Consolas"/>
                <w:color w:val="F4900C"/>
                <w:sz w:val="12"/>
                <w:szCs w:val="12"/>
              </w:rPr>
              <w:t xml:space="preserve">████████</w:t>
            </w:r>
            <w:r>
              <w:rPr>
                <w:rFonts w:ascii="Consolas" w:cs="Consolas" w:eastAsia="Consolas" w:hAnsi="Consolas"/>
                <w:color w:val="1A3A5A"/>
                <w:sz w:val="12"/>
                <w:szCs w:val="12"/>
              </w:rPr>
              <w:t xml:space="preserve">██</w:t>
            </w:r>
          </w:p>
          <w:p>
            <w:pPr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Francés:  </w:t>
            </w:r>
            <w:r>
              <w:rPr>
                <w:rFonts w:ascii="Calibri" w:cs="Calibri" w:eastAsia="Calibri" w:hAnsi="Calibri"/>
                <w:color w:val="90A4C0"/>
                <w:sz w:val="15"/>
                <w:szCs w:val="15"/>
              </w:rPr>
              <w:t xml:space="preserve">A2 – Básico</w:t>
            </w:r>
          </w:p>
          <w:p>
            <w:pPr>
              <w:spacing w:after="60" w:before="0"/>
            </w:pPr>
            <w:r>
              <w:rPr>
                <w:rFonts w:ascii="Consolas" w:cs="Consolas" w:eastAsia="Consolas" w:hAnsi="Consolas"/>
                <w:color w:val="F4900C"/>
                <w:sz w:val="12"/>
                <w:szCs w:val="12"/>
              </w:rPr>
              <w:t xml:space="preserve">███</w:t>
            </w:r>
            <w:r>
              <w:rPr>
                <w:rFonts w:ascii="Consolas" w:cs="Consolas" w:eastAsia="Consolas" w:hAnsi="Consolas"/>
                <w:color w:val="1A3A5A"/>
                <w:sz w:val="12"/>
                <w:szCs w:val="12"/>
              </w:rPr>
              <w:t xml:space="preserve">███████</w:t>
            </w:r>
          </w:p>
          <w:p>
            <w:pPr>
              <w:spacing w:after="0" w:before="200"/>
            </w:pPr>
            <w:r>
              <w:t xml:space="preserve"/>
            </w:r>
          </w:p>
        </w:tc>
        <w:tc>
          <w:tcPr>
            <w:tcW w:type="dxa" w:w="86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440"/>
            </w:tcMar>
            <w:vAlign w:val="top"/>
          </w:tcPr>
          <w:p>
            <w:pPr>
              <w:spacing w:after="0" w:before="20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0B1F3A"/>
                <w:sz w:val="64"/>
                <w:szCs w:val="64"/>
              </w:rPr>
              <w:t xml:space="preserve">Javier Medina Cortes</w:t>
            </w:r>
          </w:p>
          <w:p>
            <w:pPr>
              <w:pBdr>
                <w:bottom w:val="single" w:color="0B1F3A" w:sz="10" w:space="1"/>
              </w:pBdr>
              <w:spacing w:after="0" w:before="0"/>
            </w:pPr>
            <w:r>
              <w:t xml:space="preserve"/>
            </w:r>
          </w:p>
          <w:p>
            <w:pPr>
              <w:pBdr>
                <w:bottom w:val="single" w:color="1565C0" w:sz="4" w:space="1"/>
              </w:pBdr>
              <w:spacing w:after="0" w:before="40"/>
            </w:pPr>
            <w:r>
              <w:t xml:space="preserve"/>
            </w:r>
          </w:p>
          <w:p>
            <w:pPr>
              <w:spacing w:after="0" w:before="20"/>
            </w:pPr>
            <w:r>
              <w:t xml:space="preserve"/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color w:val="1565C0"/>
                <w:spacing w:val="60"/>
                <w:sz w:val="17"/>
                <w:szCs w:val="17"/>
              </w:rPr>
              <w:t xml:space="preserve">TÉCNICO SUPERIOR EN INFORMÁTICA  ·  SISTEMAS &amp; REDES  ·  CIBERSEGURIDAD</w:t>
            </w:r>
          </w:p>
          <w:p>
            <w:pPr>
              <w:spacing w:after="40" w:before="280"/>
            </w:pPr>
            <w:r>
              <w:rPr>
                <w:rFonts w:ascii="Calibri" w:cs="Calibri" w:eastAsia="Calibri" w:hAnsi="Calibri"/>
                <w:b/>
                <w:bCs/>
                <w:color w:val="0B1F3A"/>
                <w:sz w:val="22"/>
                <w:szCs w:val="22"/>
              </w:rPr>
              <w:t xml:space="preserve">RESUMEN PROFESIONAL</w:t>
            </w:r>
          </w:p>
          <w:p>
            <w:pPr>
              <w:pBdr>
                <w:bottom w:val="single" w:color="CFD8DC" w:sz="2" w:space="1"/>
              </w:pBdr>
              <w:spacing w:after="120" w:before="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Técnico Superior en Informática con más de 8 años de experiencia en administración de sistemas, gestión de redes corporativas y soporte de infraestructura IT en entornos empresariales de mediana y gran empresa. Especializado en virtualización, ciberseguridad perimetral y gestión de incidencias críticas bajo metodología ITIL. Capacidad demostrada para reducir tiempos de respuesta, mantener disponibilidad del 99,9 % en sistemas críticos y liderar migraciones a entornos cloud híbridos con mínimo impacto operativo.</w:t>
            </w:r>
          </w:p>
          <w:p>
            <w:pPr>
              <w:spacing w:after="40" w:before="280"/>
            </w:pPr>
            <w:r>
              <w:rPr>
                <w:rFonts w:ascii="Calibri" w:cs="Calibri" w:eastAsia="Calibri" w:hAnsi="Calibri"/>
                <w:b/>
                <w:bCs/>
                <w:color w:val="0B1F3A"/>
                <w:sz w:val="22"/>
                <w:szCs w:val="22"/>
              </w:rPr>
              <w:t xml:space="preserve">HISTORIAL LABORAL</w:t>
            </w:r>
          </w:p>
          <w:p>
            <w:pPr>
              <w:pBdr>
                <w:bottom w:val="single" w:color="CFD8DC" w:sz="2" w:space="1"/>
              </w:pBdr>
              <w:spacing w:after="120" w:before="0"/>
            </w:pPr>
            <w:r>
              <w:t xml:space="preserve"/>
            </w:r>
          </w:p>
          <w:p>
            <w:pPr>
              <w:tabs>
                <w:tab w:val="right" w:pos="8000"/>
              </w:tabs>
              <w:spacing w:after="10" w:before="200"/>
            </w:pPr>
            <w:r>
              <w:rPr>
                <w:rFonts w:ascii="Calibri" w:cs="Calibri" w:eastAsia="Calibri" w:hAnsi="Calibri"/>
                <w:b/>
                <w:bCs/>
                <w:color w:val="0B1F3A"/>
                <w:sz w:val="19"/>
                <w:szCs w:val="19"/>
              </w:rPr>
              <w:t xml:space="preserve">Administrador de Sistemas Senior</w:t>
            </w:r>
            <w:r>
              <w:rPr>
                <w:rFonts w:ascii="Calibri" w:cs="Calibri" w:eastAsia="Calibri" w:hAnsi="Calibri"/>
                <w:i/>
                <w:iCs/>
                <w:color w:val="4A5568"/>
                <w:sz w:val="17"/>
                <w:szCs w:val="17"/>
              </w:rPr>
              <w:t xml:space="preserve">	04/2020 – Actualidad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565C0"/>
                <w:sz w:val="17"/>
                <w:szCs w:val="17"/>
              </w:rPr>
              <w:t xml:space="preserve">Telefónica Tech S.A.</w:t>
            </w: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 – Madrid</w:t>
            </w:r>
          </w:p>
          <w:p>
            <w:pPr>
              <w:spacing w:after="50" w:before="50"/>
              <w:ind w:left="200" w:hanging="160"/>
            </w:pP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D3748"/>
                <w:sz w:val="17"/>
                <w:szCs w:val="17"/>
              </w:rPr>
              <w:t xml:space="preserve">Administración de infraestructura de +400 servidores Windows Server 2019/2022 y CentOS/RHEL en entorno híbrido on-premise / Azure.</w:t>
            </w:r>
          </w:p>
          <w:p>
            <w:pPr>
              <w:spacing w:after="50" w:before="50"/>
              <w:ind w:left="200" w:hanging="160"/>
            </w:pP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D3748"/>
                <w:sz w:val="17"/>
                <w:szCs w:val="17"/>
              </w:rPr>
              <w:t xml:space="preserve">Mantenimiento de disponibilidad del </w:t>
            </w:r>
            <w:r>
              <w:rPr>
                <w:rFonts w:ascii="Calibri" w:cs="Calibri" w:eastAsia="Calibri" w:hAnsi="Calibri"/>
                <w:b/>
                <w:bCs/>
                <w:color w:val="1565C0"/>
                <w:sz w:val="17"/>
                <w:szCs w:val="17"/>
              </w:rPr>
              <w:t xml:space="preserve">99,9%</w:t>
            </w:r>
            <w:r>
              <w:rPr>
                <w:rFonts w:ascii="Calibri" w:cs="Calibri" w:eastAsia="Calibri" w:hAnsi="Calibri"/>
                <w:color w:val="2D3748"/>
                <w:sz w:val="17"/>
                <w:szCs w:val="17"/>
              </w:rPr>
              <w:t xml:space="preserve"> en sistemas críticos mediante monitorización con Zabbix y Grafana.</w:t>
            </w:r>
          </w:p>
          <w:p>
            <w:pPr>
              <w:spacing w:after="50" w:before="50"/>
              <w:ind w:left="200" w:hanging="160"/>
            </w:pP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D3748"/>
                <w:sz w:val="17"/>
                <w:szCs w:val="17"/>
              </w:rPr>
              <w:t xml:space="preserve">Liderazgo de la migración de servicios a Azure: reducción de costes de infraestructura en un </w:t>
            </w:r>
            <w:r>
              <w:rPr>
                <w:rFonts w:ascii="Calibri" w:cs="Calibri" w:eastAsia="Calibri" w:hAnsi="Calibri"/>
                <w:b/>
                <w:bCs/>
                <w:color w:val="1565C0"/>
                <w:sz w:val="17"/>
                <w:szCs w:val="17"/>
              </w:rPr>
              <w:t xml:space="preserve">34 %</w:t>
            </w:r>
            <w:r>
              <w:rPr>
                <w:rFonts w:ascii="Calibri" w:cs="Calibri" w:eastAsia="Calibri" w:hAnsi="Calibri"/>
                <w:color w:val="2D3748"/>
                <w:sz w:val="17"/>
                <w:szCs w:val="17"/>
              </w:rPr>
              <w:t xml:space="preserve">.</w:t>
            </w:r>
          </w:p>
          <w:p>
            <w:pPr>
              <w:spacing w:after="50" w:before="50"/>
              <w:ind w:left="200" w:hanging="160"/>
            </w:pP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D3748"/>
                <w:sz w:val="17"/>
                <w:szCs w:val="17"/>
              </w:rPr>
              <w:t xml:space="preserve">Gestión del firewall perimetral (Fortinet/Palo Alto) y segmentación de VLANs en switching Cisco Catalyst.</w:t>
            </w:r>
          </w:p>
          <w:p>
            <w:pPr>
              <w:spacing w:after="50" w:before="50"/>
              <w:ind w:left="200" w:hanging="160"/>
            </w:pP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D3748"/>
                <w:sz w:val="17"/>
                <w:szCs w:val="17"/>
              </w:rPr>
              <w:t xml:space="preserve">Resolución de incidencias P1/P2 bajo SLA con tiempo medio de restauración </w:t>
            </w:r>
            <w:r>
              <w:rPr>
                <w:rFonts w:ascii="Calibri" w:cs="Calibri" w:eastAsia="Calibri" w:hAnsi="Calibri"/>
                <w:b/>
                <w:bCs/>
                <w:color w:val="1565C0"/>
                <w:sz w:val="17"/>
                <w:szCs w:val="17"/>
              </w:rPr>
              <w:t xml:space="preserve">inferior a 45 minutos</w:t>
            </w:r>
            <w:r>
              <w:rPr>
                <w:rFonts w:ascii="Calibri" w:cs="Calibri" w:eastAsia="Calibri" w:hAnsi="Calibri"/>
                <w:color w:val="2D3748"/>
                <w:sz w:val="17"/>
                <w:szCs w:val="17"/>
              </w:rPr>
              <w:t xml:space="preserve">.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tabs>
                <w:tab w:val="right" w:pos="8000"/>
              </w:tabs>
              <w:spacing w:after="10" w:before="200"/>
            </w:pPr>
            <w:r>
              <w:rPr>
                <w:rFonts w:ascii="Calibri" w:cs="Calibri" w:eastAsia="Calibri" w:hAnsi="Calibri"/>
                <w:b/>
                <w:bCs/>
                <w:color w:val="0B1F3A"/>
                <w:sz w:val="19"/>
                <w:szCs w:val="19"/>
              </w:rPr>
              <w:t xml:space="preserve">Técnico de Redes y Sistemas</w:t>
            </w:r>
            <w:r>
              <w:rPr>
                <w:rFonts w:ascii="Calibri" w:cs="Calibri" w:eastAsia="Calibri" w:hAnsi="Calibri"/>
                <w:i/>
                <w:iCs/>
                <w:color w:val="4A5568"/>
                <w:sz w:val="17"/>
                <w:szCs w:val="17"/>
              </w:rPr>
              <w:t xml:space="preserve">	09/2016 – 03/2020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565C0"/>
                <w:sz w:val="17"/>
                <w:szCs w:val="17"/>
              </w:rPr>
              <w:t xml:space="preserve">Indra Sistemas S.A.</w:t>
            </w: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 – Madrid</w:t>
            </w:r>
          </w:p>
          <w:p>
            <w:pPr>
              <w:spacing w:after="50" w:before="50"/>
              <w:ind w:left="200" w:hanging="160"/>
            </w:pP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D3748"/>
                <w:sz w:val="17"/>
                <w:szCs w:val="17"/>
              </w:rPr>
              <w:t xml:space="preserve">Despliegue y mantenimiento de redes LAN/WAN corporativas en 12 delegaciones a nivel nacional.</w:t>
            </w:r>
          </w:p>
          <w:p>
            <w:pPr>
              <w:spacing w:after="50" w:before="50"/>
              <w:ind w:left="200" w:hanging="160"/>
            </w:pP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D3748"/>
                <w:sz w:val="17"/>
                <w:szCs w:val="17"/>
              </w:rPr>
              <w:t xml:space="preserve">Administración de Active Directory, GPOs, DNS, DHCP y servidor de ficheros en entornos Windows Server.</w:t>
            </w:r>
          </w:p>
          <w:p>
            <w:pPr>
              <w:spacing w:after="50" w:before="50"/>
              <w:ind w:left="200" w:hanging="160"/>
            </w:pP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D3748"/>
                <w:sz w:val="17"/>
                <w:szCs w:val="17"/>
              </w:rPr>
              <w:t xml:space="preserve">Implantación de solución de backup con Veeam Backup reduciendo el </w:t>
            </w:r>
            <w:r>
              <w:rPr>
                <w:rFonts w:ascii="Calibri" w:cs="Calibri" w:eastAsia="Calibri" w:hAnsi="Calibri"/>
                <w:b/>
                <w:bCs/>
                <w:color w:val="1565C0"/>
                <w:sz w:val="17"/>
                <w:szCs w:val="17"/>
              </w:rPr>
              <w:t xml:space="preserve">RTO de 6 h a 40 min</w:t>
            </w:r>
            <w:r>
              <w:rPr>
                <w:rFonts w:ascii="Calibri" w:cs="Calibri" w:eastAsia="Calibri" w:hAnsi="Calibri"/>
                <w:color w:val="2D3748"/>
                <w:sz w:val="17"/>
                <w:szCs w:val="17"/>
              </w:rPr>
              <w:t xml:space="preserve">.</w:t>
            </w:r>
          </w:p>
          <w:p>
            <w:pPr>
              <w:spacing w:after="50" w:before="50"/>
              <w:ind w:left="200" w:hanging="160"/>
            </w:pP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D3748"/>
                <w:sz w:val="17"/>
                <w:szCs w:val="17"/>
              </w:rPr>
              <w:t xml:space="preserve">Virtualización de 60 servidores físicos con VMware vSphere 7.0, </w:t>
            </w:r>
            <w:r>
              <w:rPr>
                <w:rFonts w:ascii="Calibri" w:cs="Calibri" w:eastAsia="Calibri" w:hAnsi="Calibri"/>
                <w:b/>
                <w:bCs/>
                <w:color w:val="1565C0"/>
                <w:sz w:val="17"/>
                <w:szCs w:val="17"/>
              </w:rPr>
              <w:t xml:space="preserve">ahorro del 55 %</w:t>
            </w:r>
            <w:r>
              <w:rPr>
                <w:rFonts w:ascii="Calibri" w:cs="Calibri" w:eastAsia="Calibri" w:hAnsi="Calibri"/>
                <w:color w:val="2D3748"/>
                <w:sz w:val="17"/>
                <w:szCs w:val="17"/>
              </w:rPr>
              <w:t xml:space="preserve"> en hardware.</w:t>
            </w:r>
          </w:p>
          <w:p>
            <w:pPr>
              <w:spacing w:after="50" w:before="50"/>
              <w:ind w:left="200" w:hanging="160"/>
            </w:pP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D3748"/>
                <w:sz w:val="17"/>
                <w:szCs w:val="17"/>
              </w:rPr>
              <w:t xml:space="preserve">Gestión de incidencias mediante ServiceNow siguiendo metodología ITIL v3 con SLA del 97 %.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tabs>
                <w:tab w:val="right" w:pos="8000"/>
              </w:tabs>
              <w:spacing w:after="10" w:before="200"/>
            </w:pPr>
            <w:r>
              <w:rPr>
                <w:rFonts w:ascii="Calibri" w:cs="Calibri" w:eastAsia="Calibri" w:hAnsi="Calibri"/>
                <w:b/>
                <w:bCs/>
                <w:color w:val="0B1F3A"/>
                <w:sz w:val="19"/>
                <w:szCs w:val="19"/>
              </w:rPr>
              <w:t xml:space="preserve">Técnico de Soporte IT (Helpdesk N2)</w:t>
            </w:r>
            <w:r>
              <w:rPr>
                <w:rFonts w:ascii="Calibri" w:cs="Calibri" w:eastAsia="Calibri" w:hAnsi="Calibri"/>
                <w:i/>
                <w:iCs/>
                <w:color w:val="4A5568"/>
                <w:sz w:val="17"/>
                <w:szCs w:val="17"/>
              </w:rPr>
              <w:t xml:space="preserve">	07/2014 – 08/2016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565C0"/>
                <w:sz w:val="17"/>
                <w:szCs w:val="17"/>
              </w:rPr>
              <w:t xml:space="preserve">Mapfre España S.A.</w:t>
            </w: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 – Madrid</w:t>
            </w:r>
          </w:p>
          <w:p>
            <w:pPr>
              <w:spacing w:after="50" w:before="50"/>
              <w:ind w:left="200" w:hanging="160"/>
            </w:pP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D3748"/>
                <w:sz w:val="17"/>
                <w:szCs w:val="17"/>
              </w:rPr>
              <w:t xml:space="preserve">Soporte técnico de nivel 2 a más de 1.200 usuarios distribuidos en sede central y delegaciones.</w:t>
            </w:r>
          </w:p>
          <w:p>
            <w:pPr>
              <w:spacing w:after="50" w:before="50"/>
              <w:ind w:left="200" w:hanging="160"/>
            </w:pP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D3748"/>
                <w:sz w:val="17"/>
                <w:szCs w:val="17"/>
              </w:rPr>
              <w:t xml:space="preserve">Gestión de incidencias hardware, software, impresoras, VPN y correo corporativo (Exchange/O365).</w:t>
            </w:r>
          </w:p>
          <w:p>
            <w:pPr>
              <w:spacing w:after="50" w:before="50"/>
              <w:ind w:left="200" w:hanging="160"/>
            </w:pP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D3748"/>
                <w:sz w:val="17"/>
                <w:szCs w:val="17"/>
              </w:rPr>
              <w:t xml:space="preserve">Reducción del </w:t>
            </w:r>
            <w:r>
              <w:rPr>
                <w:rFonts w:ascii="Calibri" w:cs="Calibri" w:eastAsia="Calibri" w:hAnsi="Calibri"/>
                <w:b/>
                <w:bCs/>
                <w:color w:val="1565C0"/>
                <w:sz w:val="17"/>
                <w:szCs w:val="17"/>
              </w:rPr>
              <w:t xml:space="preserve">28 %</w:t>
            </w:r>
            <w:r>
              <w:rPr>
                <w:rFonts w:ascii="Calibri" w:cs="Calibri" w:eastAsia="Calibri" w:hAnsi="Calibri"/>
                <w:color w:val="2D3748"/>
                <w:sz w:val="17"/>
                <w:szCs w:val="17"/>
              </w:rPr>
              <w:t xml:space="preserve"> del volumen de tickets recurrentes mediante elaboración de base de conocimiento interna.</w:t>
            </w:r>
          </w:p>
          <w:p>
            <w:pPr>
              <w:spacing w:after="40" w:before="280"/>
            </w:pPr>
            <w:r>
              <w:rPr>
                <w:rFonts w:ascii="Calibri" w:cs="Calibri" w:eastAsia="Calibri" w:hAnsi="Calibri"/>
                <w:b/>
                <w:bCs/>
                <w:color w:val="0B1F3A"/>
                <w:sz w:val="22"/>
                <w:szCs w:val="22"/>
              </w:rPr>
              <w:t xml:space="preserve">CERTIFICACIONES TÉCNICAS</w:t>
            </w:r>
          </w:p>
          <w:p>
            <w:pPr>
              <w:pBdr>
                <w:bottom w:val="single" w:color="CFD8DC" w:sz="2" w:space="1"/>
              </w:pBdr>
              <w:spacing w:after="120" w:before="0"/>
            </w:pPr>
            <w:r>
              <w:t xml:space="preserve"/>
            </w:r>
          </w:p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8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4000"/>
              <w:gridCol w:w="4000"/>
            </w:tblGrid>
            <w:tr>
              <w:tc>
                <w:tcPr>
                  <w:tcW w:type="dxa" w:w="4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4F8" w:val="clear"/>
                  <w:tcMar>
                    <w:top w:type="dxa" w:w="80"/>
                    <w:left w:type="dxa" w:w="12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F4900C"/>
                      <w:sz w:val="16"/>
                      <w:szCs w:val="16"/>
                    </w:rPr>
                    <w:t xml:space="preserve">▪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B1F3A"/>
                      <w:sz w:val="16"/>
                      <w:szCs w:val="16"/>
                    </w:rPr>
                    <w:t xml:space="preserve">CompTIA A+</w:t>
                  </w:r>
                </w:p>
                <w:p>
                  <w:pPr>
                    <w:spacing w:after="0" w:before="0"/>
                    <w:ind w:left="20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5568"/>
                      <w:sz w:val="15"/>
                      <w:szCs w:val="15"/>
                    </w:rPr>
                    <w:t xml:space="preserve">CompTIA · 2023</w:t>
                  </w:r>
                </w:p>
              </w:tc>
              <w:tc>
                <w:tcPr>
                  <w:tcW w:type="dxa" w:w="4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4F8" w:val="clear"/>
                  <w:tcMar>
                    <w:top w:type="dxa" w:w="80"/>
                    <w:left w:type="dxa" w:w="12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F4900C"/>
                      <w:sz w:val="16"/>
                      <w:szCs w:val="16"/>
                    </w:rPr>
                    <w:t xml:space="preserve">▪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B1F3A"/>
                      <w:sz w:val="16"/>
                      <w:szCs w:val="16"/>
                    </w:rPr>
                    <w:t xml:space="preserve">CompTIA Network+</w:t>
                  </w:r>
                </w:p>
                <w:p>
                  <w:pPr>
                    <w:spacing w:after="0" w:before="0"/>
                    <w:ind w:left="20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5568"/>
                      <w:sz w:val="15"/>
                      <w:szCs w:val="15"/>
                    </w:rPr>
                    <w:t xml:space="preserve">CompTIA · 2022</w:t>
                  </w:r>
                </w:p>
              </w:tc>
            </w:tr>
            <w:tr>
              <w:tc>
                <w:tcPr>
                  <w:tcW w:type="dxa" w:w="8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40"/>
                  </w:pPr>
                  <w:r>
                    <w:t xml:space="preserve"/>
                  </w:r>
                </w:p>
              </w:tc>
            </w:tr>
            <w:tr>
              <w:tc>
                <w:tcPr>
                  <w:tcW w:type="dxa" w:w="4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4F8" w:val="clear"/>
                  <w:tcMar>
                    <w:top w:type="dxa" w:w="80"/>
                    <w:left w:type="dxa" w:w="12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F4900C"/>
                      <w:sz w:val="16"/>
                      <w:szCs w:val="16"/>
                    </w:rPr>
                    <w:t xml:space="preserve">▪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B1F3A"/>
                      <w:sz w:val="16"/>
                      <w:szCs w:val="16"/>
                    </w:rPr>
                    <w:t xml:space="preserve">CCNA Routing &amp; Switching</w:t>
                  </w:r>
                </w:p>
                <w:p>
                  <w:pPr>
                    <w:spacing w:after="0" w:before="0"/>
                    <w:ind w:left="20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5568"/>
                      <w:sz w:val="15"/>
                      <w:szCs w:val="15"/>
                    </w:rPr>
                    <w:t xml:space="preserve">Cisco · 2021</w:t>
                  </w:r>
                </w:p>
              </w:tc>
              <w:tc>
                <w:tcPr>
                  <w:tcW w:type="dxa" w:w="4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4F8" w:val="clear"/>
                  <w:tcMar>
                    <w:top w:type="dxa" w:w="80"/>
                    <w:left w:type="dxa" w:w="12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F4900C"/>
                      <w:sz w:val="16"/>
                      <w:szCs w:val="16"/>
                    </w:rPr>
                    <w:t xml:space="preserve">▪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B1F3A"/>
                      <w:sz w:val="16"/>
                      <w:szCs w:val="16"/>
                    </w:rPr>
                    <w:t xml:space="preserve">Microsoft MTA Security</w:t>
                  </w:r>
                </w:p>
                <w:p>
                  <w:pPr>
                    <w:spacing w:after="0" w:before="0"/>
                    <w:ind w:left="20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5568"/>
                      <w:sz w:val="15"/>
                      <w:szCs w:val="15"/>
                    </w:rPr>
                    <w:t xml:space="preserve">Microsoft · 2020</w:t>
                  </w:r>
                </w:p>
              </w:tc>
            </w:tr>
            <w:tr>
              <w:tc>
                <w:tcPr>
                  <w:tcW w:type="dxa" w:w="8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40"/>
                  </w:pPr>
                  <w:r>
                    <w:t xml:space="preserve"/>
                  </w:r>
                </w:p>
              </w:tc>
            </w:tr>
            <w:tr>
              <w:tc>
                <w:tcPr>
                  <w:tcW w:type="dxa" w:w="4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4F8" w:val="clear"/>
                  <w:tcMar>
                    <w:top w:type="dxa" w:w="80"/>
                    <w:left w:type="dxa" w:w="12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F4900C"/>
                      <w:sz w:val="16"/>
                      <w:szCs w:val="16"/>
                    </w:rPr>
                    <w:t xml:space="preserve">▪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B1F3A"/>
                      <w:sz w:val="16"/>
                      <w:szCs w:val="16"/>
                    </w:rPr>
                    <w:t xml:space="preserve">ITIL 4 Foundation</w:t>
                  </w:r>
                </w:p>
                <w:p>
                  <w:pPr>
                    <w:spacing w:after="0" w:before="0"/>
                    <w:ind w:left="20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5568"/>
                      <w:sz w:val="15"/>
                      <w:szCs w:val="15"/>
                    </w:rPr>
                    <w:t xml:space="preserve">Axelos · 2021</w:t>
                  </w:r>
                </w:p>
              </w:tc>
              <w:tc>
                <w:tcPr>
                  <w:tcW w:type="dxa" w:w="4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F4F8" w:val="clear"/>
                  <w:tcMar>
                    <w:top w:type="dxa" w:w="80"/>
                    <w:left w:type="dxa" w:w="12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F4900C"/>
                      <w:sz w:val="16"/>
                      <w:szCs w:val="16"/>
                    </w:rPr>
                    <w:t xml:space="preserve">▪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B1F3A"/>
                      <w:sz w:val="16"/>
                      <w:szCs w:val="16"/>
                    </w:rPr>
                    <w:t xml:space="preserve">VMware VCP-DCV</w:t>
                  </w:r>
                </w:p>
                <w:p>
                  <w:pPr>
                    <w:spacing w:after="0" w:before="0"/>
                    <w:ind w:left="20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5568"/>
                      <w:sz w:val="15"/>
                      <w:szCs w:val="15"/>
                    </w:rPr>
                    <w:t xml:space="preserve">VMware · 2022</w:t>
                  </w:r>
                </w:p>
              </w:tc>
            </w:tr>
          </w:tbl>
          <w:p>
            <w:pPr>
              <w:spacing w:after="40" w:before="280"/>
            </w:pPr>
            <w:r>
              <w:rPr>
                <w:rFonts w:ascii="Calibri" w:cs="Calibri" w:eastAsia="Calibri" w:hAnsi="Calibri"/>
                <w:b/>
                <w:bCs/>
                <w:color w:val="0B1F3A"/>
                <w:sz w:val="22"/>
                <w:szCs w:val="22"/>
              </w:rPr>
              <w:t xml:space="preserve">FORMACIÓN</w:t>
            </w:r>
          </w:p>
          <w:p>
            <w:pPr>
              <w:pBdr>
                <w:bottom w:val="single" w:color="CFD8DC" w:sz="2" w:space="1"/>
              </w:pBdr>
              <w:spacing w:after="120" w:before="0"/>
            </w:pPr>
            <w:r>
              <w:t xml:space="preserve"/>
            </w:r>
          </w:p>
          <w:p>
            <w:pPr>
              <w:spacing w:after="10" w:before="160"/>
            </w:pPr>
            <w:r>
              <w:rPr>
                <w:rFonts w:ascii="Calibri" w:cs="Calibri" w:eastAsia="Calibri" w:hAnsi="Calibri"/>
                <w:b/>
                <w:bCs/>
                <w:color w:val="0B1F3A"/>
                <w:sz w:val="17"/>
                <w:szCs w:val="17"/>
              </w:rPr>
              <w:t xml:space="preserve">Grado Superior en Administración de Sistemas Informáticos en Red (ASIR): </w:t>
            </w: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2014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1565C0"/>
                <w:sz w:val="17"/>
                <w:szCs w:val="17"/>
              </w:rPr>
              <w:t xml:space="preserve">IES Juan de la Cierva</w:t>
            </w: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 – Madrid</w:t>
            </w:r>
          </w:p>
          <w:p>
            <w:pPr>
              <w:spacing w:after="10" w:before="160"/>
            </w:pPr>
            <w:r>
              <w:rPr>
                <w:rFonts w:ascii="Calibri" w:cs="Calibri" w:eastAsia="Calibri" w:hAnsi="Calibri"/>
                <w:b/>
                <w:bCs/>
                <w:color w:val="0B1F3A"/>
                <w:sz w:val="17"/>
                <w:szCs w:val="17"/>
              </w:rPr>
              <w:t xml:space="preserve">Grado Superior en Desarrollo de Aplicaciones Web (DAW): </w:t>
            </w: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2012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1565C0"/>
                <w:sz w:val="17"/>
                <w:szCs w:val="17"/>
              </w:rPr>
              <w:t xml:space="preserve">IES Virgen de la Paloma</w:t>
            </w: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 – Madrid – España</w:t>
            </w:r>
          </w:p>
          <w:p>
            <w:pPr>
              <w:spacing w:after="0" w:before="200"/>
            </w:pPr>
            <w:r>
              <w:t xml:space="preserve"/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2026-04-13T10:37:54.818Z</dcterms:created>
  <dcterms:modified xsi:type="dcterms:W3CDTF">2026-04-13T10:37:54.818Z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