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800"/>
        <w:gridCol w:w="2560"/>
      </w:tblGrid>
      <w:tr>
        <w:tc>
          <w:tcPr>
            <w:tcW w:type="dxa" w:w="6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3B" w:val="clear"/>
            <w:tcMar>
              <w:top w:type="dxa" w:w="400"/>
              <w:left w:type="dxa" w:w="520"/>
              <w:bottom w:type="dxa" w:w="400"/>
              <w:right w:type="dxa" w:w="300"/>
            </w:tcMar>
            <w:vAlign w:val="center"/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72"/>
                <w:szCs w:val="72"/>
              </w:rPr>
              <w:t xml:space="preserve">Daniel </w:t>
            </w:r>
            <w:r>
              <w:rPr>
                <w:rFonts w:ascii="Calibri" w:cs="Calibri" w:eastAsia="Calibri" w:hAnsi="Calibri"/>
                <w:b/>
                <w:bCs/>
                <w:color w:val="00B4D8"/>
                <w:sz w:val="72"/>
                <w:szCs w:val="72"/>
              </w:rPr>
              <w:t xml:space="preserve">Herrero Navas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i/>
                <w:iCs/>
                <w:color w:val="00B4D8"/>
                <w:sz w:val="22"/>
                <w:szCs w:val="22"/>
              </w:rPr>
              <w:t xml:space="preserve">Técnico en Informática · Sistemas &amp; Redes · Ciberseguridad</w:t>
            </w:r>
          </w:p>
          <w:p>
            <w:pPr>
              <w:pBdr>
                <w:bottom w:val="single" w:color="00B4D8" w:sz="3" w:space="1"/>
              </w:pBdr>
              <w:spacing w:after="0" w:before="0"/>
            </w:pPr>
          </w:p>
          <w:p>
            <w:pPr>
              <w:spacing w:after="0" w:before="80"/>
            </w:pP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color w:val="CCDDEE"/>
                <w:sz w:val="19"/>
                <w:szCs w:val="19"/>
              </w:rPr>
              <w:t xml:space="preserve">Técnico informático con 7+ años de experiencia en administración de sistemas Windows/Linux, gestión de redes corporativas y ciberseguridad. He formado parte de equipos de soporte de hasta 400 usuarios y liderado migraciones a entornos cloud e híbridos. Me muevo con soltura entre el helpdesk, el bastidor y la consola. Metódico, resolutivo y comprometido con la seguridad y la continuidad del servicio.</w:t>
            </w:r>
          </w:p>
        </w:tc>
        <w:tc>
          <w:tcPr>
            <w:tcW w:type="dxa" w:w="2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3447" w:val="clear"/>
            <w:tcMar>
              <w:top w:type="dxa" w:w="200"/>
              <w:left w:type="dxa" w:w="200"/>
              <w:bottom w:type="dxa" w:w="200"/>
              <w:right w:type="dxa" w:w="300"/>
            </w:tcMar>
            <w:vAlign w:val="center"/>
          </w:tcPr>
          <w:p>
            <w:pPr>
              <w:jc w:val="center"/>
            </w:pPr>
            <w:r>
              <w:rPr>
                <w:rFonts w:ascii="Segoe UI Emoji" w:cs="Segoe UI Emoji" w:eastAsia="Segoe UI Emoji" w:hAnsi="Segoe UI Emoji"/>
                <w:color w:val="2E4A5E"/>
                <w:sz w:val="120"/>
                <w:szCs w:val="120"/>
              </w:rPr>
              <w:t xml:space="preserve">◉</w:t>
            </w:r>
          </w:p>
          <w:p>
            <w:pPr>
              <w:spacing w:after="0" w:before="4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A6A7A"/>
                <w:sz w:val="17"/>
                <w:szCs w:val="17"/>
              </w:rPr>
              <w:t xml:space="preserve">[ foto ]</w:t>
            </w: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100"/>
        <w:gridCol w:w="3260"/>
      </w:tblGrid>
      <w:tr>
        <w:tc>
          <w:tcPr>
            <w:tcW w:type="dxa" w:w="6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C" w:val="clear"/>
            <w:tcMar>
              <w:top w:type="dxa" w:w="260"/>
              <w:left w:type="dxa" w:w="520"/>
              <w:bottom w:type="dxa" w:w="260"/>
              <w:right w:type="dxa" w:w="360"/>
            </w:tcMar>
          </w:tcPr>
          <w:p>
            <w:pPr>
              <w:pBdr>
                <w:bottom w:val="single" w:color="00B4D8" w:sz="10" w:space="2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60"/>
                <w:sz w:val="22"/>
                <w:szCs w:val="22"/>
              </w:rPr>
              <w:t xml:space="preserve">EXPERIENCIA LABORAL</w:t>
            </w:r>
          </w:p>
          <w:tbl>
            <w:tblPr>
              <w:tblW w:type="dxa" w:w="59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80"/>
              <w:gridCol w:w="4520"/>
            </w:tblGrid>
            <w:tr>
              <w:tc>
                <w:tcPr>
                  <w:tcW w:type="dxa" w:w="1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D0DEE8" w:sz="6"/>
                  </w:tcBorders>
                  <w:tcMar>
                    <w:top w:type="dxa" w:w="120"/>
                    <w:left w:type="dxa" w:w="0"/>
                    <w:bottom w:type="dxa" w:w="120"/>
                    <w:right w:type="dxa" w:w="14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963A"/>
                      <w:sz w:val="18"/>
                      <w:szCs w:val="18"/>
                    </w:rPr>
                    <w:t xml:space="preserve">2022 –
Actual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B4D8"/>
                      <w:sz w:val="17"/>
                      <w:szCs w:val="17"/>
                    </w:rPr>
                    <w:t xml:space="preserve">Globalnet IT
Services</w:t>
                  </w:r>
                </w:p>
              </w:tc>
              <w:tc>
                <w:tcPr>
                  <w:tcW w:type="dxa" w:w="4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20"/>
                    <w:left w:type="dxa" w:w="200"/>
                    <w:bottom w:type="dxa" w:w="120"/>
                    <w:right w:type="dxa" w:w="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C2E"/>
                      <w:sz w:val="20"/>
                      <w:szCs w:val="20"/>
                    </w:rPr>
                    <w:t xml:space="preserve">Administrador de Sistemas Senior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Gestión de infraestructura de 120+ servidores Windows Server 2019/2022 y Ubuntu en entorno híbrido on-premise / Azure.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Reducción del 35 % en tiempo de resolución de incidencias mediante implantación y personalización de ServiceNow.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Diseño de política de backup con RPO de 4 h y RTO de 2 h usando Veeam Backup &amp; Replication.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Migración de 40 máquinas virtuales a VMware vSphere 8 con cero tiempo de inactividad.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Supervisión y respuesta ante incidentes de seguridad con SIEM (Splunk) y EDR (CrowdStrike).</w:t>
                  </w:r>
                </w:p>
              </w:tc>
            </w:tr>
          </w:tbl>
          <w:p>
            <w:pPr>
              <w:spacing w:after="0" w:before="120"/>
            </w:pPr>
          </w:p>
          <w:tbl>
            <w:tblPr>
              <w:tblW w:type="dxa" w:w="59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80"/>
              <w:gridCol w:w="4520"/>
            </w:tblGrid>
            <w:tr>
              <w:tc>
                <w:tcPr>
                  <w:tcW w:type="dxa" w:w="1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D0DEE8" w:sz="6"/>
                  </w:tcBorders>
                  <w:tcMar>
                    <w:top w:type="dxa" w:w="120"/>
                    <w:left w:type="dxa" w:w="0"/>
                    <w:bottom w:type="dxa" w:w="120"/>
                    <w:right w:type="dxa" w:w="14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963A"/>
                      <w:sz w:val="18"/>
                      <w:szCs w:val="18"/>
                    </w:rPr>
                    <w:t xml:space="preserve">2019 –
2022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B4D8"/>
                      <w:sz w:val="17"/>
                      <w:szCs w:val="17"/>
                    </w:rPr>
                    <w:t xml:space="preserve">Ayto. Castellón
Dpto. TIC</w:t>
                  </w:r>
                </w:p>
              </w:tc>
              <w:tc>
                <w:tcPr>
                  <w:tcW w:type="dxa" w:w="4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20"/>
                    <w:left w:type="dxa" w:w="200"/>
                    <w:bottom w:type="dxa" w:w="120"/>
                    <w:right w:type="dxa" w:w="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C2E"/>
                      <w:sz w:val="20"/>
                      <w:szCs w:val="20"/>
                    </w:rPr>
                    <w:t xml:space="preserve">Técnico de Redes y Sistemas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Administración de red corporativa con 300+ nodos, switches Cisco Catalyst 9000 y firewall Fortinet.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Implantación de Zabbix como plataforma de monitorización, reduciendo alertas no gestionadas en un 50 %.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Soporte técnico N2/N3 a más de 400 empleados en entornos Windows 10/11, Office 365 y VDI Citrix.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Gestión de cuentas, GPOs y OUs en Active Directory; administración de Exchange Online.</w:t>
                  </w:r>
                </w:p>
              </w:tc>
            </w:tr>
          </w:tbl>
          <w:p>
            <w:pPr>
              <w:spacing w:after="0" w:before="120"/>
            </w:pPr>
          </w:p>
          <w:tbl>
            <w:tblPr>
              <w:tblW w:type="dxa" w:w="59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80"/>
              <w:gridCol w:w="4520"/>
            </w:tblGrid>
            <w:tr>
              <w:tc>
                <w:tcPr>
                  <w:tcW w:type="dxa" w:w="1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D0DEE8" w:sz="6"/>
                  </w:tcBorders>
                  <w:tcMar>
                    <w:top w:type="dxa" w:w="120"/>
                    <w:left w:type="dxa" w:w="0"/>
                    <w:bottom w:type="dxa" w:w="120"/>
                    <w:right w:type="dxa" w:w="14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963A"/>
                      <w:sz w:val="18"/>
                      <w:szCs w:val="18"/>
                    </w:rPr>
                    <w:t xml:space="preserve">2017 –
2019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B4D8"/>
                      <w:sz w:val="17"/>
                      <w:szCs w:val="17"/>
                    </w:rPr>
                    <w:t xml:space="preserve">TecnoSolucions
Alicante</w:t>
                  </w:r>
                </w:p>
              </w:tc>
              <w:tc>
                <w:tcPr>
                  <w:tcW w:type="dxa" w:w="4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20"/>
                    <w:left w:type="dxa" w:w="200"/>
                    <w:bottom w:type="dxa" w:w="120"/>
                    <w:right w:type="dxa" w:w="0"/>
                  </w:tcMar>
                </w:tcPr>
                <w:p>
                  <w:pPr>
                    <w:spacing w:after="3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C2E"/>
                      <w:sz w:val="20"/>
                      <w:szCs w:val="20"/>
                    </w:rPr>
                    <w:t xml:space="preserve">Técnico de Soporte Helpdesk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Atención y resolución de incidencias hardware, software e impresión para clientes del sector industrial.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Instalación y configuración de equipos, impresoras en red, VPNs site-to-site y acceso remoto.</w:t>
                  </w:r>
                </w:p>
                <w:p>
                  <w:pPr>
                    <w:spacing w:after="40" w:before="40"/>
                    <w:ind w:left="240" w:hanging="180"/>
                  </w:pPr>
                  <w:r>
                    <w:rPr>
                      <w:rFonts w:ascii="Calibri" w:cs="Calibri" w:eastAsia="Calibri" w:hAnsi="Calibri"/>
                      <w:color w:val="00B4D8"/>
                      <w:sz w:val="19"/>
                      <w:szCs w:val="19"/>
                    </w:rPr>
                    <w:t xml:space="preserve">–  </w:t>
                  </w:r>
                  <w:r>
                    <w:rPr>
                      <w:rFonts w:ascii="Calibri" w:cs="Calibri" w:eastAsia="Calibri" w:hAnsi="Calibri"/>
                      <w:color w:val="1C1C2E"/>
                      <w:sz w:val="19"/>
                      <w:szCs w:val="19"/>
                    </w:rPr>
                    <w:t xml:space="preserve">Documentación de procedimientos en base de conocimiento interna (Confluence).</w:t>
                  </w:r>
                </w:p>
              </w:tc>
            </w:tr>
          </w:tbl>
          <w:p>
            <w:pPr>
              <w:spacing w:after="0" w:before="60"/>
            </w:pPr>
          </w:p>
          <w:p>
            <w:pPr>
              <w:pBdr>
                <w:bottom w:val="single" w:color="00B4D8" w:sz="10" w:space="2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60"/>
                <w:sz w:val="22"/>
                <w:szCs w:val="22"/>
              </w:rPr>
              <w:t xml:space="preserve">EDUCACIÓN</w:t>
            </w:r>
          </w:p>
          <w:tbl>
            <w:tblPr>
              <w:tblW w:type="dxa" w:w="59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80"/>
              <w:gridCol w:w="4520"/>
            </w:tblGrid>
            <w:tr>
              <w:tc>
                <w:tcPr>
                  <w:tcW w:type="dxa" w:w="1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D0DEE8" w:sz="6"/>
                  </w:tcBorders>
                  <w:tcMar>
                    <w:top w:type="dxa" w:w="100"/>
                    <w:left w:type="dxa" w:w="0"/>
                    <w:bottom w:type="dxa" w:w="100"/>
                    <w:right w:type="dxa" w:w="14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963A"/>
                      <w:sz w:val="18"/>
                      <w:szCs w:val="18"/>
                    </w:rPr>
                    <w:t xml:space="preserve">2018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B4D8"/>
                      <w:sz w:val="17"/>
                      <w:szCs w:val="17"/>
                    </w:rPr>
                    <w:t xml:space="preserve">UOC</w:t>
                  </w:r>
                </w:p>
              </w:tc>
              <w:tc>
                <w:tcPr>
                  <w:tcW w:type="dxa" w:w="4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C2E"/>
                      <w:sz w:val="20"/>
                      <w:szCs w:val="20"/>
                    </w:rPr>
                    <w:t xml:space="preserve">Máster en Ciberseguridad y Redes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59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80"/>
              <w:gridCol w:w="4520"/>
            </w:tblGrid>
            <w:tr>
              <w:tc>
                <w:tcPr>
                  <w:tcW w:type="dxa" w:w="1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D0DEE8" w:sz="6"/>
                  </w:tcBorders>
                  <w:tcMar>
                    <w:top w:type="dxa" w:w="100"/>
                    <w:left w:type="dxa" w:w="0"/>
                    <w:bottom w:type="dxa" w:w="100"/>
                    <w:right w:type="dxa" w:w="14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963A"/>
                      <w:sz w:val="18"/>
                      <w:szCs w:val="18"/>
                    </w:rPr>
                    <w:t xml:space="preserve">2013 –
2017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B4D8"/>
                      <w:sz w:val="17"/>
                      <w:szCs w:val="17"/>
                    </w:rPr>
                    <w:t xml:space="preserve">UPV</w:t>
                  </w:r>
                </w:p>
              </w:tc>
              <w:tc>
                <w:tcPr>
                  <w:tcW w:type="dxa" w:w="4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C2E"/>
                      <w:sz w:val="20"/>
                      <w:szCs w:val="20"/>
                    </w:rPr>
                    <w:t xml:space="preserve">Grado en Ingeniería Informática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59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80"/>
              <w:gridCol w:w="4520"/>
            </w:tblGrid>
            <w:tr>
              <w:tc>
                <w:tcPr>
                  <w:tcW w:type="dxa" w:w="1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D0DEE8" w:sz="6"/>
                  </w:tcBorders>
                  <w:tcMar>
                    <w:top w:type="dxa" w:w="100"/>
                    <w:left w:type="dxa" w:w="0"/>
                    <w:bottom w:type="dxa" w:w="100"/>
                    <w:right w:type="dxa" w:w="14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963A"/>
                      <w:sz w:val="18"/>
                      <w:szCs w:val="18"/>
                    </w:rPr>
                    <w:t xml:space="preserve">2023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B4D8"/>
                      <w:sz w:val="17"/>
                      <w:szCs w:val="17"/>
                    </w:rPr>
                    <w:t xml:space="preserve">CompTIA</w:t>
                  </w:r>
                </w:p>
              </w:tc>
              <w:tc>
                <w:tcPr>
                  <w:tcW w:type="dxa" w:w="4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C2E"/>
                      <w:sz w:val="20"/>
                      <w:szCs w:val="20"/>
                    </w:rPr>
                    <w:t xml:space="preserve">Security+ · Network+ · A+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59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80"/>
              <w:gridCol w:w="4520"/>
            </w:tblGrid>
            <w:tr>
              <w:tc>
                <w:tcPr>
                  <w:tcW w:type="dxa" w:w="1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D0DEE8" w:sz="6"/>
                  </w:tcBorders>
                  <w:tcMar>
                    <w:top w:type="dxa" w:w="100"/>
                    <w:left w:type="dxa" w:w="0"/>
                    <w:bottom w:type="dxa" w:w="100"/>
                    <w:right w:type="dxa" w:w="14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963A"/>
                      <w:sz w:val="18"/>
                      <w:szCs w:val="18"/>
                    </w:rPr>
                    <w:t xml:space="preserve">2022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B4D8"/>
                      <w:sz w:val="17"/>
                      <w:szCs w:val="17"/>
                    </w:rPr>
                    <w:t xml:space="preserve">Microsoft</w:t>
                  </w:r>
                </w:p>
              </w:tc>
              <w:tc>
                <w:tcPr>
                  <w:tcW w:type="dxa" w:w="4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C2E"/>
                      <w:sz w:val="20"/>
                      <w:szCs w:val="20"/>
                    </w:rPr>
                    <w:t xml:space="preserve">Azure Administrator AZ-104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59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80"/>
              <w:gridCol w:w="4520"/>
            </w:tblGrid>
            <w:tr>
              <w:tc>
                <w:tcPr>
                  <w:tcW w:type="dxa" w:w="13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D0DEE8" w:sz="6"/>
                  </w:tcBorders>
                  <w:tcMar>
                    <w:top w:type="dxa" w:w="100"/>
                    <w:left w:type="dxa" w:w="0"/>
                    <w:bottom w:type="dxa" w:w="100"/>
                    <w:right w:type="dxa" w:w="14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0963A"/>
                      <w:sz w:val="18"/>
                      <w:szCs w:val="18"/>
                    </w:rPr>
                    <w:t xml:space="preserve">2021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0B4D8"/>
                      <w:sz w:val="17"/>
                      <w:szCs w:val="17"/>
                    </w:rPr>
                    <w:t xml:space="preserve">Cisco</w:t>
                  </w:r>
                </w:p>
              </w:tc>
              <w:tc>
                <w:tcPr>
                  <w:tcW w:type="dxa" w:w="4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00"/>
                    <w:left w:type="dxa" w:w="200"/>
                    <w:bottom w:type="dxa" w:w="10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1C2E"/>
                      <w:sz w:val="20"/>
                      <w:szCs w:val="20"/>
                    </w:rPr>
                    <w:t xml:space="preserve">CCNA – Routing &amp; Switching</w:t>
                  </w:r>
                </w:p>
              </w:tc>
            </w:tr>
          </w:tbl>
          <w:p>
            <w:pPr>
              <w:spacing w:after="0" w:before="200"/>
            </w:pPr>
          </w:p>
        </w:tc>
        <w:tc>
          <w:tcPr>
            <w:tcW w:type="dxa" w:w="3260"/>
            <w:tcBorders>
              <w:top w:val="none" w:color="FFFFFF" w:sz="0"/>
              <w:left w:val="single" w:color="00B4D8" w:sz="10" w:space="0"/>
              <w:bottom w:val="none" w:color="FFFFFF" w:sz="0"/>
              <w:right w:val="none" w:color="FFFFFF" w:sz="0"/>
            </w:tcBorders>
            <w:shd w:fill="F2F8FA" w:val="clear"/>
            <w:tcMar>
              <w:top w:type="dxa" w:w="260"/>
              <w:left w:type="dxa" w:w="300"/>
              <w:bottom w:type="dxa" w:w="260"/>
              <w:right w:type="dxa" w:w="320"/>
            </w:tcMar>
          </w:tcPr>
          <w:p>
            <w:pPr>
              <w:pBdr>
                <w:bottom w:val="single" w:color="00B4D8" w:sz="8" w:space="2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60"/>
                <w:sz w:val="19"/>
                <w:szCs w:val="19"/>
              </w:rPr>
              <w:t xml:space="preserve">DATOS DE CONTACTO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00B4D8"/>
                <w:sz w:val="19"/>
                <w:szCs w:val="19"/>
              </w:rPr>
              <w:t xml:space="preserve">✆ </w:t>
            </w:r>
            <w:r>
              <w:rPr>
                <w:rFonts w:ascii="Calibri" w:cs="Calibri" w:eastAsia="Calibri" w:hAnsi="Calibri"/>
                <w:b/>
                <w:bCs/>
                <w:color w:val="1C1C2E"/>
                <w:sz w:val="18"/>
                <w:szCs w:val="18"/>
              </w:rPr>
              <w:t xml:space="preserve">Teléfono:  </w:t>
            </w: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+34 613 447 209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00B4D8"/>
                <w:sz w:val="19"/>
                <w:szCs w:val="19"/>
              </w:rPr>
              <w:t xml:space="preserve">✉ </w:t>
            </w:r>
            <w:r>
              <w:rPr>
                <w:rFonts w:ascii="Calibri" w:cs="Calibri" w:eastAsia="Calibri" w:hAnsi="Calibri"/>
                <w:b/>
                <w:bCs/>
                <w:color w:val="1C1C2E"/>
                <w:sz w:val="18"/>
                <w:szCs w:val="18"/>
              </w:rPr>
              <w:t xml:space="preserve">Email:  </w:t>
            </w: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d.herrero@email.com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00B4D8"/>
                <w:sz w:val="19"/>
                <w:szCs w:val="19"/>
              </w:rPr>
              <w:t xml:space="preserve">⌂ </w:t>
            </w:r>
            <w:r>
              <w:rPr>
                <w:rFonts w:ascii="Calibri" w:cs="Calibri" w:eastAsia="Calibri" w:hAnsi="Calibri"/>
                <w:b/>
                <w:bCs/>
                <w:color w:val="1C1C2E"/>
                <w:sz w:val="18"/>
                <w:szCs w:val="18"/>
              </w:rPr>
              <w:t xml:space="preserve">Ciudad:  </w:t>
            </w: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Valencia, España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00B4D8"/>
                <w:sz w:val="19"/>
                <w:szCs w:val="19"/>
              </w:rPr>
              <w:t xml:space="preserve">in </w:t>
            </w:r>
            <w:r>
              <w:rPr>
                <w:rFonts w:ascii="Calibri" w:cs="Calibri" w:eastAsia="Calibri" w:hAnsi="Calibri"/>
                <w:b/>
                <w:bCs/>
                <w:color w:val="1C1C2E"/>
                <w:sz w:val="18"/>
                <w:szCs w:val="18"/>
              </w:rPr>
              <w:t xml:space="preserve">LinkedIn:  </w:t>
            </w: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linkedin.com/in/dherrero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00B4D8"/>
                <w:sz w:val="19"/>
                <w:szCs w:val="19"/>
              </w:rPr>
              <w:t xml:space="preserve">🌐 </w:t>
            </w:r>
            <w:r>
              <w:rPr>
                <w:rFonts w:ascii="Calibri" w:cs="Calibri" w:eastAsia="Calibri" w:hAnsi="Calibri"/>
                <w:b/>
                <w:bCs/>
                <w:color w:val="1C1C2E"/>
                <w:sz w:val="18"/>
                <w:szCs w:val="18"/>
              </w:rPr>
              <w:t xml:space="preserve">Web:  </w:t>
            </w: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danielherrero.es</w:t>
            </w:r>
          </w:p>
          <w:p>
            <w:pPr>
              <w:spacing w:after="55" w:before="55"/>
            </w:pPr>
            <w:r>
              <w:rPr>
                <w:rFonts w:ascii="Segoe UI Emoji" w:cs="Segoe UI Emoji" w:eastAsia="Segoe UI Emoji" w:hAnsi="Segoe UI Emoji"/>
                <w:color w:val="00B4D8"/>
                <w:sz w:val="19"/>
                <w:szCs w:val="19"/>
              </w:rPr>
              <w:t xml:space="preserve">🐙 </w:t>
            </w:r>
            <w:r>
              <w:rPr>
                <w:rFonts w:ascii="Calibri" w:cs="Calibri" w:eastAsia="Calibri" w:hAnsi="Calibri"/>
                <w:b/>
                <w:bCs/>
                <w:color w:val="1C1C2E"/>
                <w:sz w:val="18"/>
                <w:szCs w:val="18"/>
              </w:rPr>
              <w:t xml:space="preserve">GitHub:  </w:t>
            </w: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github.com/dherrero</w:t>
            </w:r>
          </w:p>
          <w:p>
            <w:pPr>
              <w:pBdr>
                <w:bottom w:val="single" w:color="00B4D8" w:sz="8" w:space="2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60"/>
                <w:sz w:val="19"/>
                <w:szCs w:val="19"/>
              </w:rPr>
              <w:t xml:space="preserve">HERRAMIENTAS DEL SISTEMA</w:t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Windows Server 2019/22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/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Linux / Ubuntu Server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/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Active Directory &amp; GPO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/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VMware ESXi / vSphere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>██</w:t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Azure / Microsoft 365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>██</w:t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Docker / Kubernetes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>████</w:t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Cisco IOS / Routing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>██</w:t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Fortinet / pfSense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>██</w:t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Zabbix / Nagios / PRTG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>██</w:t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PowerShell / Bash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>██</w:t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Veeam Backup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>██</w:t>
            </w:r>
          </w:p>
          <w:p>
            <w:pPr>
              <w:spacing w:after="8" w:before="55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Splunk / SIEM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0077A8"/>
                <w:sz w:val="13"/>
                <w:szCs w:val="13"/>
              </w:rPr>
              <w:t xml:space="preserve">██████</w:t>
            </w:r>
            <w:r>
              <w:rPr>
                <w:rFonts w:ascii="Courier New" w:cs="Courier New" w:eastAsia="Courier New" w:hAnsi="Courier New"/>
                <w:color w:val="D0DEE8"/>
                <w:sz w:val="13"/>
                <w:szCs w:val="13"/>
              </w:rPr>
              <w:t xml:space="preserve">████</w:t>
            </w:r>
          </w:p>
          <w:p>
            <w:pPr>
              <w:pBdr>
                <w:bottom w:val="single" w:color="00B4D8" w:sz="8" w:space="2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60"/>
                <w:sz w:val="19"/>
                <w:szCs w:val="19"/>
              </w:rPr>
              <w:t xml:space="preserve">IDIOMAS</w:t>
            </w:r>
          </w:p>
          <w:p>
            <w:pPr>
              <w:tabs>
                <w:tab w:val="right" w:pos="2600"/>
              </w:tabs>
              <w:spacing w:after="60" w:before="60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Español</w:t>
            </w:r>
            <w:r>
              <w:rPr>
                <w:rFonts w:ascii="Calibri" w:cs="Calibri" w:eastAsia="Calibri" w:hAnsi="Calibri"/>
                <w:color w:val="0077A8"/>
                <w:sz w:val="17"/>
                <w:szCs w:val="17"/>
              </w:rPr>
              <w:t xml:space="preserve">	●●●●●</w:t>
            </w:r>
          </w:p>
          <w:p>
            <w:pPr>
              <w:tabs>
                <w:tab w:val="right" w:pos="2600"/>
              </w:tabs>
              <w:spacing w:after="60" w:before="60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Inglés  B2</w:t>
            </w:r>
            <w:r>
              <w:rPr>
                <w:rFonts w:ascii="Calibri" w:cs="Calibri" w:eastAsia="Calibri" w:hAnsi="Calibri"/>
                <w:color w:val="0077A8"/>
                <w:sz w:val="17"/>
                <w:szCs w:val="17"/>
              </w:rPr>
              <w:t xml:space="preserve">	●●●●○</w:t>
            </w:r>
          </w:p>
          <w:p>
            <w:pPr>
              <w:tabs>
                <w:tab w:val="right" w:pos="2600"/>
              </w:tabs>
              <w:spacing w:after="60" w:before="60"/>
            </w:pPr>
            <w:r>
              <w:rPr>
                <w:rFonts w:ascii="Calibri" w:cs="Calibri" w:eastAsia="Calibri" w:hAnsi="Calibri"/>
                <w:color w:val="1C1C2E"/>
                <w:sz w:val="18"/>
                <w:szCs w:val="18"/>
              </w:rPr>
              <w:t xml:space="preserve">Valenciano  C1</w:t>
            </w:r>
            <w:r>
              <w:rPr>
                <w:rFonts w:ascii="Calibri" w:cs="Calibri" w:eastAsia="Calibri" w:hAnsi="Calibri"/>
                <w:color w:val="0077A8"/>
                <w:sz w:val="17"/>
                <w:szCs w:val="17"/>
              </w:rPr>
              <w:t xml:space="preserve">	●●●●○</w:t>
            </w:r>
          </w:p>
          <w:p>
            <w:pPr>
              <w:pBdr>
                <w:bottom w:val="single" w:color="00B4D8" w:sz="8" w:space="2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1B2A3B"/>
                <w:spacing w:val="60"/>
                <w:sz w:val="19"/>
                <w:szCs w:val="19"/>
              </w:rPr>
              <w:t xml:space="preserve">INFO ADICIONAL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00B4D8"/>
                <w:sz w:val="18"/>
                <w:szCs w:val="18"/>
              </w:rPr>
              <w:t xml:space="preserve">✔  </w:t>
            </w:r>
            <w:r>
              <w:rPr>
                <w:rFonts w:ascii="Calibri" w:cs="Calibri" w:eastAsia="Calibri" w:hAnsi="Calibri"/>
                <w:color w:val="1C1C2E"/>
                <w:sz w:val="17"/>
                <w:szCs w:val="17"/>
              </w:rPr>
              <w:t xml:space="preserve">Disponibilidad inmediata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00B4D8"/>
                <w:sz w:val="18"/>
                <w:szCs w:val="18"/>
              </w:rPr>
              <w:t xml:space="preserve">✔  </w:t>
            </w:r>
            <w:r>
              <w:rPr>
                <w:rFonts w:ascii="Calibri" w:cs="Calibri" w:eastAsia="Calibri" w:hAnsi="Calibri"/>
                <w:color w:val="1C1C2E"/>
                <w:sz w:val="17"/>
                <w:szCs w:val="17"/>
              </w:rPr>
              <w:t xml:space="preserve">Carnet de conducir B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00B4D8"/>
                <w:sz w:val="18"/>
                <w:szCs w:val="18"/>
              </w:rPr>
              <w:t xml:space="preserve">✔  </w:t>
            </w:r>
            <w:r>
              <w:rPr>
                <w:rFonts w:ascii="Calibri" w:cs="Calibri" w:eastAsia="Calibri" w:hAnsi="Calibri"/>
                <w:color w:val="1C1C2E"/>
                <w:sz w:val="17"/>
                <w:szCs w:val="17"/>
              </w:rPr>
              <w:t xml:space="preserve">Teletrabajo / presencial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00B4D8"/>
                <w:sz w:val="18"/>
                <w:szCs w:val="18"/>
              </w:rPr>
              <w:t xml:space="preserve">✔  </w:t>
            </w:r>
            <w:r>
              <w:rPr>
                <w:rFonts w:ascii="Calibri" w:cs="Calibri" w:eastAsia="Calibri" w:hAnsi="Calibri"/>
                <w:color w:val="1C1C2E"/>
                <w:sz w:val="17"/>
                <w:szCs w:val="17"/>
              </w:rPr>
              <w:t xml:space="preserve">Guardia y turno rotativo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00B4D8"/>
                <w:sz w:val="18"/>
                <w:szCs w:val="18"/>
              </w:rPr>
              <w:t xml:space="preserve">✔  </w:t>
            </w:r>
            <w:r>
              <w:rPr>
                <w:rFonts w:ascii="Calibri" w:cs="Calibri" w:eastAsia="Calibri" w:hAnsi="Calibri"/>
                <w:color w:val="1C1C2E"/>
                <w:sz w:val="17"/>
                <w:szCs w:val="17"/>
              </w:rPr>
              <w:t xml:space="preserve">Movilidad nacional: SÍ</w:t>
            </w:r>
          </w:p>
          <w:p>
            <w:pPr>
              <w:spacing w:after="0" w:before="200"/>
            </w:pP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2026-04-13T10:51:58.022Z</dcterms:created>
  <dcterms:modified xsi:type="dcterms:W3CDTF">2026-04-13T10:51:58.023Z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