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8362"/>
      </w:tblGrid>
      <w:tr w:rsidR="00DC5230" w:rsidRPr="008C028F" w14:paraId="6808E1FF" w14:textId="77777777" w:rsidTr="008C028F">
        <w:tblPrEx>
          <w:tblCellMar>
            <w:top w:w="0" w:type="dxa"/>
            <w:bottom w:w="0" w:type="dxa"/>
          </w:tblCellMar>
        </w:tblPrEx>
        <w:trPr>
          <w:trHeight w:val="15518"/>
        </w:trPr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233"/>
            <w:tcMar>
              <w:top w:w="400" w:type="dxa"/>
              <w:left w:w="320" w:type="dxa"/>
              <w:bottom w:w="400" w:type="dxa"/>
              <w:right w:w="320" w:type="dxa"/>
            </w:tcMar>
          </w:tcPr>
          <w:p w14:paraId="5902C623" w14:textId="50CB3CDE" w:rsidR="00DC5230" w:rsidRPr="008C028F" w:rsidRDefault="008C028F">
            <w:pPr>
              <w:spacing w:before="80" w:after="120"/>
              <w:jc w:val="center"/>
              <w:rPr>
                <w:lang w:val="es-ES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D6EBF5"/>
                <w:sz w:val="22"/>
                <w:szCs w:val="22"/>
                <w:lang w:val="es-ES"/>
              </w:rPr>
              <w:drawing>
                <wp:inline distT="0" distB="0" distL="0" distR="0" wp14:anchorId="3AF8B092" wp14:editId="58123BDF">
                  <wp:extent cx="1127125" cy="1378842"/>
                  <wp:effectExtent l="0" t="0" r="0" b="0"/>
                  <wp:docPr id="1892917968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288" cy="1397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7804FB" w14:textId="77777777" w:rsidR="00DC5230" w:rsidRPr="008C028F" w:rsidRDefault="00000000">
            <w:pPr>
              <w:spacing w:before="200" w:after="8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CONTACTO</w:t>
            </w:r>
          </w:p>
          <w:p w14:paraId="496400FA" w14:textId="77777777" w:rsidR="00DC5230" w:rsidRPr="008C028F" w:rsidRDefault="00000000">
            <w:pPr>
              <w:spacing w:before="60" w:after="60"/>
              <w:rPr>
                <w:lang w:val="es-ES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📞</w:t>
            </w:r>
            <w:r w:rsidRPr="008C028F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 xml:space="preserve"> +34 612 345 678</w:t>
            </w:r>
          </w:p>
          <w:p w14:paraId="1C8650F6" w14:textId="77777777" w:rsidR="00DC5230" w:rsidRPr="008C028F" w:rsidRDefault="00000000">
            <w:pPr>
              <w:spacing w:before="60" w:after="6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✉ carlos.romero@email.com</w:t>
            </w:r>
          </w:p>
          <w:p w14:paraId="67DCB48C" w14:textId="77777777" w:rsidR="00DC5230" w:rsidRPr="008C028F" w:rsidRDefault="00000000">
            <w:pPr>
              <w:spacing w:before="60" w:after="60"/>
              <w:rPr>
                <w:lang w:val="es-ES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📍</w:t>
            </w:r>
            <w:r w:rsidRPr="008C028F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 xml:space="preserve"> Sevilla, España</w:t>
            </w:r>
          </w:p>
          <w:p w14:paraId="19074E21" w14:textId="77777777" w:rsidR="00DC5230" w:rsidRPr="008C028F" w:rsidRDefault="00000000">
            <w:pPr>
              <w:spacing w:before="60" w:after="60"/>
              <w:rPr>
                <w:lang w:val="es-ES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🔗</w:t>
            </w:r>
            <w:r w:rsidRPr="008C028F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 xml:space="preserve"> linkedin.com/in/</w:t>
            </w:r>
            <w:proofErr w:type="spellStart"/>
            <w:r w:rsidRPr="008C028F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carlosromero</w:t>
            </w:r>
            <w:proofErr w:type="spellEnd"/>
          </w:p>
          <w:p w14:paraId="484D17B6" w14:textId="77777777" w:rsidR="00DC5230" w:rsidRPr="008C028F" w:rsidRDefault="00DC5230">
            <w:pPr>
              <w:spacing w:before="40"/>
              <w:rPr>
                <w:lang w:val="es-ES"/>
              </w:rPr>
            </w:pPr>
          </w:p>
          <w:p w14:paraId="50938525" w14:textId="77777777" w:rsidR="00DC5230" w:rsidRPr="008C028F" w:rsidRDefault="00000000">
            <w:pPr>
              <w:spacing w:before="200" w:after="8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IDIOMAS</w:t>
            </w:r>
          </w:p>
          <w:p w14:paraId="4667C916" w14:textId="77777777" w:rsidR="00DC5230" w:rsidRPr="008C028F" w:rsidRDefault="00000000">
            <w:pPr>
              <w:spacing w:before="40" w:after="40"/>
              <w:rPr>
                <w:lang w:val="es-ES"/>
              </w:rPr>
            </w:pPr>
            <w:r w:rsidRPr="008C028F">
              <w:rPr>
                <w:rFonts w:ascii="Courier New" w:eastAsia="Courier New" w:hAnsi="Courier New" w:cs="Courier New"/>
                <w:color w:val="FFFFFF"/>
                <w:sz w:val="17"/>
                <w:szCs w:val="17"/>
                <w:lang w:val="es-ES"/>
              </w:rPr>
              <w:t xml:space="preserve">Español               </w:t>
            </w:r>
            <w:r w:rsidRPr="008C028F">
              <w:rPr>
                <w:rFonts w:ascii="Courier New" w:eastAsia="Courier New" w:hAnsi="Courier New" w:cs="Courier New"/>
                <w:color w:val="4DA6C8"/>
                <w:sz w:val="17"/>
                <w:szCs w:val="17"/>
                <w:lang w:val="es-ES"/>
              </w:rPr>
              <w:t>■■■■■</w:t>
            </w:r>
          </w:p>
          <w:p w14:paraId="169A395F" w14:textId="77777777" w:rsidR="00DC5230" w:rsidRPr="008C028F" w:rsidRDefault="00000000">
            <w:pPr>
              <w:spacing w:before="40" w:after="40"/>
              <w:rPr>
                <w:lang w:val="es-ES"/>
              </w:rPr>
            </w:pPr>
            <w:r w:rsidRPr="008C028F">
              <w:rPr>
                <w:rFonts w:ascii="Courier New" w:eastAsia="Courier New" w:hAnsi="Courier New" w:cs="Courier New"/>
                <w:color w:val="FFFFFF"/>
                <w:sz w:val="17"/>
                <w:szCs w:val="17"/>
                <w:lang w:val="es-ES"/>
              </w:rPr>
              <w:t xml:space="preserve">Inglés                </w:t>
            </w:r>
            <w:r w:rsidRPr="008C028F">
              <w:rPr>
                <w:rFonts w:ascii="Courier New" w:eastAsia="Courier New" w:hAnsi="Courier New" w:cs="Courier New"/>
                <w:color w:val="4DA6C8"/>
                <w:sz w:val="17"/>
                <w:szCs w:val="17"/>
                <w:lang w:val="es-ES"/>
              </w:rPr>
              <w:t>■■■■</w:t>
            </w:r>
            <w:r w:rsidRPr="008C028F">
              <w:rPr>
                <w:rFonts w:ascii="Courier New" w:eastAsia="Courier New" w:hAnsi="Courier New" w:cs="Courier New"/>
                <w:color w:val="5A6E7F"/>
                <w:sz w:val="17"/>
                <w:szCs w:val="17"/>
                <w:lang w:val="es-ES"/>
              </w:rPr>
              <w:t>□</w:t>
            </w:r>
          </w:p>
          <w:p w14:paraId="3597A5F6" w14:textId="77777777" w:rsidR="00DC5230" w:rsidRPr="008C028F" w:rsidRDefault="00000000">
            <w:pPr>
              <w:spacing w:before="40" w:after="40"/>
              <w:rPr>
                <w:lang w:val="es-ES"/>
              </w:rPr>
            </w:pPr>
            <w:r w:rsidRPr="008C028F">
              <w:rPr>
                <w:rFonts w:ascii="Courier New" w:eastAsia="Courier New" w:hAnsi="Courier New" w:cs="Courier New"/>
                <w:color w:val="FFFFFF"/>
                <w:sz w:val="17"/>
                <w:szCs w:val="17"/>
                <w:lang w:val="es-ES"/>
              </w:rPr>
              <w:t xml:space="preserve">Francés               </w:t>
            </w:r>
            <w:r w:rsidRPr="008C028F">
              <w:rPr>
                <w:rFonts w:ascii="Courier New" w:eastAsia="Courier New" w:hAnsi="Courier New" w:cs="Courier New"/>
                <w:color w:val="4DA6C8"/>
                <w:sz w:val="17"/>
                <w:szCs w:val="17"/>
                <w:lang w:val="es-ES"/>
              </w:rPr>
              <w:t>■■■</w:t>
            </w:r>
            <w:r w:rsidRPr="008C028F">
              <w:rPr>
                <w:rFonts w:ascii="Courier New" w:eastAsia="Courier New" w:hAnsi="Courier New" w:cs="Courier New"/>
                <w:color w:val="5A6E7F"/>
                <w:sz w:val="17"/>
                <w:szCs w:val="17"/>
                <w:lang w:val="es-ES"/>
              </w:rPr>
              <w:t>□□</w:t>
            </w:r>
          </w:p>
          <w:p w14:paraId="15C6ADE7" w14:textId="77777777" w:rsidR="00DC5230" w:rsidRPr="008C028F" w:rsidRDefault="00000000">
            <w:pPr>
              <w:spacing w:before="40" w:after="40"/>
              <w:rPr>
                <w:lang w:val="es-ES"/>
              </w:rPr>
            </w:pPr>
            <w:r w:rsidRPr="008C028F">
              <w:rPr>
                <w:rFonts w:ascii="Courier New" w:eastAsia="Courier New" w:hAnsi="Courier New" w:cs="Courier New"/>
                <w:color w:val="FFFFFF"/>
                <w:sz w:val="17"/>
                <w:szCs w:val="17"/>
                <w:lang w:val="es-ES"/>
              </w:rPr>
              <w:t xml:space="preserve">Alemán                </w:t>
            </w:r>
            <w:r w:rsidRPr="008C028F">
              <w:rPr>
                <w:rFonts w:ascii="Courier New" w:eastAsia="Courier New" w:hAnsi="Courier New" w:cs="Courier New"/>
                <w:color w:val="4DA6C8"/>
                <w:sz w:val="17"/>
                <w:szCs w:val="17"/>
                <w:lang w:val="es-ES"/>
              </w:rPr>
              <w:t>■■</w:t>
            </w:r>
            <w:r w:rsidRPr="008C028F">
              <w:rPr>
                <w:rFonts w:ascii="Courier New" w:eastAsia="Courier New" w:hAnsi="Courier New" w:cs="Courier New"/>
                <w:color w:val="5A6E7F"/>
                <w:sz w:val="17"/>
                <w:szCs w:val="17"/>
                <w:lang w:val="es-ES"/>
              </w:rPr>
              <w:t>□□□</w:t>
            </w:r>
          </w:p>
          <w:p w14:paraId="020A411A" w14:textId="77777777" w:rsidR="00DC5230" w:rsidRPr="008C028F" w:rsidRDefault="00DC5230">
            <w:pPr>
              <w:spacing w:before="40"/>
              <w:rPr>
                <w:lang w:val="es-ES"/>
              </w:rPr>
            </w:pPr>
          </w:p>
          <w:p w14:paraId="5E702F2D" w14:textId="77777777" w:rsidR="00DC5230" w:rsidRPr="008C028F" w:rsidRDefault="00000000">
            <w:pPr>
              <w:spacing w:before="200" w:after="8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COMPETENCIAS CLAVE</w:t>
            </w:r>
          </w:p>
          <w:p w14:paraId="10CEBC0D" w14:textId="77777777" w:rsidR="00DC5230" w:rsidRPr="008C028F" w:rsidRDefault="00000000">
            <w:pPr>
              <w:spacing w:before="60" w:after="6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Gestión de equipos</w:t>
            </w:r>
          </w:p>
          <w:p w14:paraId="6610FC03" w14:textId="77777777" w:rsidR="00DC5230" w:rsidRPr="008C028F" w:rsidRDefault="00000000">
            <w:pPr>
              <w:spacing w:before="60" w:after="6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Atención al cliente</w:t>
            </w:r>
          </w:p>
          <w:p w14:paraId="34A0EF42" w14:textId="77777777" w:rsidR="00DC5230" w:rsidRPr="008C028F" w:rsidRDefault="00000000">
            <w:pPr>
              <w:spacing w:before="60" w:after="6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Control de costes</w:t>
            </w:r>
          </w:p>
          <w:p w14:paraId="1D078D99" w14:textId="77777777" w:rsidR="00DC5230" w:rsidRPr="008C028F" w:rsidRDefault="00000000">
            <w:pPr>
              <w:spacing w:before="60" w:after="6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HACCP / Seguridad alim.</w:t>
            </w:r>
          </w:p>
          <w:p w14:paraId="45CFD929" w14:textId="77777777" w:rsidR="00DC5230" w:rsidRPr="008C028F" w:rsidRDefault="00000000">
            <w:pPr>
              <w:spacing w:before="60" w:after="6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PMS: Opera &amp; Fidelio</w:t>
            </w:r>
          </w:p>
          <w:p w14:paraId="51CAC4AC" w14:textId="77777777" w:rsidR="00DC5230" w:rsidRPr="008C028F" w:rsidRDefault="00000000">
            <w:pPr>
              <w:spacing w:before="60" w:after="6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 xml:space="preserve">Venta cruzada y </w:t>
            </w:r>
            <w:proofErr w:type="spellStart"/>
            <w:r w:rsidRPr="008C028F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upselling</w:t>
            </w:r>
            <w:proofErr w:type="spellEnd"/>
          </w:p>
          <w:p w14:paraId="6AE7DEF6" w14:textId="77777777" w:rsidR="00DC5230" w:rsidRPr="008C028F" w:rsidRDefault="00000000">
            <w:pPr>
              <w:spacing w:before="60" w:after="6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Gestión de reservas</w:t>
            </w:r>
          </w:p>
          <w:p w14:paraId="5C617375" w14:textId="77777777" w:rsidR="00DC5230" w:rsidRPr="008C028F" w:rsidRDefault="00000000">
            <w:pPr>
              <w:spacing w:before="60" w:after="60"/>
              <w:rPr>
                <w:lang w:val="es-ES"/>
              </w:rPr>
            </w:pPr>
            <w:proofErr w:type="spellStart"/>
            <w:r w:rsidRPr="008C028F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Sommelier</w:t>
            </w:r>
            <w:proofErr w:type="spellEnd"/>
            <w:r w:rsidRPr="008C028F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 xml:space="preserve"> – nivel 1</w:t>
            </w:r>
          </w:p>
          <w:p w14:paraId="21974585" w14:textId="77777777" w:rsidR="00DC5230" w:rsidRPr="008C028F" w:rsidRDefault="00DC5230">
            <w:pPr>
              <w:spacing w:before="40"/>
              <w:rPr>
                <w:lang w:val="es-ES"/>
              </w:rPr>
            </w:pPr>
          </w:p>
          <w:p w14:paraId="4352B604" w14:textId="77777777" w:rsidR="00DC5230" w:rsidRPr="008C028F" w:rsidRDefault="00000000">
            <w:pPr>
              <w:spacing w:before="200" w:after="8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LOGROS RÁPIDOS</w:t>
            </w:r>
          </w:p>
          <w:p w14:paraId="571D81DB" w14:textId="77777777" w:rsidR="00DC5230" w:rsidRPr="008C028F" w:rsidRDefault="00000000">
            <w:pPr>
              <w:spacing w:before="60" w:after="3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4DA6C8"/>
                <w:sz w:val="18"/>
                <w:szCs w:val="18"/>
                <w:lang w:val="es-ES"/>
              </w:rPr>
              <w:t>+18%</w:t>
            </w:r>
            <w:r w:rsidRPr="008C028F">
              <w:rPr>
                <w:rFonts w:ascii="Arial" w:eastAsia="Arial" w:hAnsi="Arial" w:cs="Arial"/>
                <w:color w:val="FFFFFF"/>
                <w:sz w:val="16"/>
                <w:szCs w:val="16"/>
                <w:lang w:val="es-ES"/>
              </w:rPr>
              <w:t xml:space="preserve">  incremento en satisfacción</w:t>
            </w:r>
          </w:p>
          <w:p w14:paraId="220B9690" w14:textId="77777777" w:rsidR="00DC5230" w:rsidRPr="008C028F" w:rsidRDefault="00000000">
            <w:pPr>
              <w:spacing w:before="60" w:after="3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4DA6C8"/>
                <w:sz w:val="18"/>
                <w:szCs w:val="18"/>
                <w:lang w:val="es-ES"/>
              </w:rPr>
              <w:t>-12%</w:t>
            </w:r>
            <w:r w:rsidRPr="008C028F">
              <w:rPr>
                <w:rFonts w:ascii="Arial" w:eastAsia="Arial" w:hAnsi="Arial" w:cs="Arial"/>
                <w:color w:val="FFFFFF"/>
                <w:sz w:val="16"/>
                <w:szCs w:val="16"/>
                <w:lang w:val="es-ES"/>
              </w:rPr>
              <w:t xml:space="preserve">  reducción costes F&amp;B</w:t>
            </w:r>
          </w:p>
          <w:p w14:paraId="319BCA49" w14:textId="77777777" w:rsidR="00DC5230" w:rsidRPr="008C028F" w:rsidRDefault="00000000">
            <w:pPr>
              <w:spacing w:before="60" w:after="3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4DA6C8"/>
                <w:sz w:val="18"/>
                <w:szCs w:val="18"/>
                <w:lang w:val="es-ES"/>
              </w:rPr>
              <w:t>10+</w:t>
            </w:r>
            <w:r w:rsidRPr="008C028F">
              <w:rPr>
                <w:rFonts w:ascii="Arial" w:eastAsia="Arial" w:hAnsi="Arial" w:cs="Arial"/>
                <w:color w:val="FFFFFF"/>
                <w:sz w:val="16"/>
                <w:szCs w:val="16"/>
                <w:lang w:val="es-ES"/>
              </w:rPr>
              <w:t xml:space="preserve">  años en hostelería</w:t>
            </w:r>
          </w:p>
          <w:p w14:paraId="40AC204C" w14:textId="77777777" w:rsidR="00DC5230" w:rsidRPr="008C028F" w:rsidRDefault="00DC5230">
            <w:pPr>
              <w:spacing w:before="40"/>
              <w:rPr>
                <w:lang w:val="es-ES"/>
              </w:rPr>
            </w:pPr>
          </w:p>
          <w:p w14:paraId="265FCBEB" w14:textId="77777777" w:rsidR="00DC5230" w:rsidRPr="008C028F" w:rsidRDefault="00000000">
            <w:pPr>
              <w:spacing w:before="200" w:after="8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FORMACIÓN COMPL.</w:t>
            </w:r>
          </w:p>
          <w:p w14:paraId="441EB4B6" w14:textId="77777777" w:rsidR="00DC5230" w:rsidRPr="008C028F" w:rsidRDefault="00000000">
            <w:pPr>
              <w:spacing w:before="60" w:after="6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 xml:space="preserve">Curso de </w:t>
            </w:r>
            <w:proofErr w:type="spellStart"/>
            <w:r w:rsidRPr="008C028F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Sommelier</w:t>
            </w:r>
            <w:proofErr w:type="spellEnd"/>
            <w:r w:rsidRPr="008C028F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 xml:space="preserve"> Básico</w:t>
            </w:r>
            <w:r w:rsidRPr="008C028F">
              <w:rPr>
                <w:rFonts w:ascii="Arial" w:eastAsia="Arial" w:hAnsi="Arial" w:cs="Arial"/>
                <w:color w:val="D6EBF5"/>
                <w:sz w:val="16"/>
                <w:szCs w:val="16"/>
                <w:lang w:val="es-ES"/>
              </w:rPr>
              <w:br/>
              <w:t xml:space="preserve"> WSET – 2022</w:t>
            </w:r>
          </w:p>
          <w:p w14:paraId="690788C0" w14:textId="77777777" w:rsidR="00DC5230" w:rsidRPr="008C028F" w:rsidRDefault="00000000">
            <w:pPr>
              <w:spacing w:before="60" w:after="6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 xml:space="preserve">Gestión de </w:t>
            </w:r>
            <w:proofErr w:type="spellStart"/>
            <w:r w:rsidRPr="008C028F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Revenue</w:t>
            </w:r>
            <w:proofErr w:type="spellEnd"/>
            <w:r w:rsidRPr="008C028F">
              <w:rPr>
                <w:rFonts w:ascii="Arial" w:eastAsia="Arial" w:hAnsi="Arial" w:cs="Arial"/>
                <w:color w:val="D6EBF5"/>
                <w:sz w:val="16"/>
                <w:szCs w:val="16"/>
                <w:lang w:val="es-ES"/>
              </w:rPr>
              <w:br/>
              <w:t xml:space="preserve"> Hosteltur Academy – 2021</w:t>
            </w:r>
          </w:p>
          <w:p w14:paraId="61161766" w14:textId="77777777" w:rsidR="00DC5230" w:rsidRPr="008C028F" w:rsidRDefault="00000000">
            <w:pPr>
              <w:spacing w:before="60" w:after="6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  <w:lang w:val="es-ES"/>
              </w:rPr>
              <w:t>Inglés Profesional B2</w:t>
            </w:r>
            <w:r w:rsidRPr="008C028F">
              <w:rPr>
                <w:rFonts w:ascii="Arial" w:eastAsia="Arial" w:hAnsi="Arial" w:cs="Arial"/>
                <w:color w:val="D6EBF5"/>
                <w:sz w:val="16"/>
                <w:szCs w:val="16"/>
                <w:lang w:val="es-ES"/>
              </w:rPr>
              <w:br/>
              <w:t xml:space="preserve"> EOI Sevilla – 2019</w:t>
            </w:r>
          </w:p>
        </w:tc>
        <w:tc>
          <w:tcPr>
            <w:tcW w:w="71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500" w:type="dxa"/>
              <w:left w:w="500" w:type="dxa"/>
              <w:bottom w:w="500" w:type="dxa"/>
              <w:right w:w="500" w:type="dxa"/>
            </w:tcMar>
          </w:tcPr>
          <w:p w14:paraId="278C823E" w14:textId="77777777" w:rsidR="00DC5230" w:rsidRPr="008C028F" w:rsidRDefault="00000000">
            <w:pPr>
              <w:spacing w:before="60" w:after="20"/>
              <w:rPr>
                <w:lang w:val="es-ES"/>
              </w:rPr>
            </w:pPr>
            <w:r w:rsidRPr="008C028F">
              <w:rPr>
                <w:rFonts w:ascii="Georgia" w:eastAsia="Georgia" w:hAnsi="Georgia" w:cs="Georgia"/>
                <w:b/>
                <w:bCs/>
                <w:color w:val="1A3A5C"/>
                <w:sz w:val="52"/>
                <w:szCs w:val="52"/>
                <w:lang w:val="es-ES"/>
              </w:rPr>
              <w:t>Carlos Romero Vega</w:t>
            </w:r>
          </w:p>
          <w:p w14:paraId="546D445D" w14:textId="77777777" w:rsidR="00DC5230" w:rsidRPr="008C028F" w:rsidRDefault="00000000">
            <w:pPr>
              <w:spacing w:after="2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color w:val="4DA6C8"/>
                <w:sz w:val="26"/>
                <w:szCs w:val="26"/>
                <w:lang w:val="es-ES"/>
              </w:rPr>
              <w:t>Jefe de Sala &amp; Responsable de F&amp;B</w:t>
            </w:r>
          </w:p>
          <w:p w14:paraId="7EE47454" w14:textId="77777777" w:rsidR="00DC5230" w:rsidRPr="008C028F" w:rsidRDefault="00000000">
            <w:pPr>
              <w:pBdr>
                <w:bottom w:val="single" w:sz="6" w:space="4" w:color="4DA6C8"/>
              </w:pBdr>
              <w:spacing w:after="16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i/>
                <w:iCs/>
                <w:color w:val="5A6E7F"/>
                <w:sz w:val="18"/>
                <w:szCs w:val="18"/>
                <w:lang w:val="es-ES"/>
              </w:rPr>
              <w:t>Profesional con más de 10 años de experiencia en hostelería de alto nivel. Especializado en la dirección de sala, gestión de equipos de hasta 20 personas y optimización de la experiencia del cliente. Apasionado por la gastronomía, el vino y la excelencia en el servicio.</w:t>
            </w:r>
          </w:p>
          <w:p w14:paraId="1D4FC4D6" w14:textId="77777777" w:rsidR="00DC5230" w:rsidRPr="008C028F" w:rsidRDefault="00000000">
            <w:pPr>
              <w:pBdr>
                <w:bottom w:val="single" w:sz="8" w:space="4" w:color="1A3A5C"/>
              </w:pBdr>
              <w:spacing w:before="200" w:after="8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1A3A5C"/>
                <w:sz w:val="22"/>
                <w:szCs w:val="22"/>
                <w:lang w:val="es-ES"/>
              </w:rPr>
              <w:t>EXPERIENCIA LABORAL</w:t>
            </w:r>
          </w:p>
          <w:p w14:paraId="183F0536" w14:textId="77777777" w:rsidR="00DC5230" w:rsidRPr="008C028F" w:rsidRDefault="00000000">
            <w:pPr>
              <w:spacing w:before="160" w:after="4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1E2A35"/>
                <w:lang w:val="es-ES"/>
              </w:rPr>
              <w:t>Jefe de Sala</w:t>
            </w:r>
          </w:p>
          <w:p w14:paraId="44B79653" w14:textId="77777777" w:rsidR="00DC5230" w:rsidRPr="008C028F" w:rsidRDefault="00000000">
            <w:pPr>
              <w:spacing w:after="6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4DA6C8"/>
                <w:sz w:val="18"/>
                <w:szCs w:val="18"/>
                <w:lang w:val="es-ES"/>
              </w:rPr>
              <w:t>Hotel Palacio del Sur **** — Sevilla</w:t>
            </w:r>
            <w:r w:rsidRPr="008C028F">
              <w:rPr>
                <w:rFonts w:ascii="Arial" w:eastAsia="Arial" w:hAnsi="Arial" w:cs="Arial"/>
                <w:color w:val="5A6E7F"/>
                <w:sz w:val="18"/>
                <w:szCs w:val="18"/>
                <w:lang w:val="es-ES"/>
              </w:rPr>
              <w:t xml:space="preserve">  |  Mar 2020 – Presente</w:t>
            </w:r>
          </w:p>
          <w:p w14:paraId="520EC059" w14:textId="77777777" w:rsidR="00DC5230" w:rsidRPr="008C028F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color w:val="1E2A35"/>
                <w:sz w:val="18"/>
                <w:szCs w:val="18"/>
                <w:lang w:val="es-ES"/>
              </w:rPr>
              <w:t xml:space="preserve">Dirección del equipo de sala formado por 12 personas entre camareros, sumilleres y </w:t>
            </w:r>
            <w:proofErr w:type="spellStart"/>
            <w:r w:rsidRPr="008C028F">
              <w:rPr>
                <w:rFonts w:ascii="Arial" w:eastAsia="Arial" w:hAnsi="Arial" w:cs="Arial"/>
                <w:color w:val="1E2A35"/>
                <w:sz w:val="18"/>
                <w:szCs w:val="18"/>
                <w:lang w:val="es-ES"/>
              </w:rPr>
              <w:t>hostess</w:t>
            </w:r>
            <w:proofErr w:type="spellEnd"/>
            <w:r w:rsidRPr="008C028F">
              <w:rPr>
                <w:rFonts w:ascii="Arial" w:eastAsia="Arial" w:hAnsi="Arial" w:cs="Arial"/>
                <w:color w:val="1E2A35"/>
                <w:sz w:val="18"/>
                <w:szCs w:val="18"/>
                <w:lang w:val="es-ES"/>
              </w:rPr>
              <w:t>.</w:t>
            </w:r>
          </w:p>
          <w:p w14:paraId="1AF5FA24" w14:textId="77777777" w:rsidR="00DC5230" w:rsidRPr="008C028F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color w:val="1E2A35"/>
                <w:sz w:val="18"/>
                <w:szCs w:val="18"/>
                <w:lang w:val="es-ES"/>
              </w:rPr>
              <w:t xml:space="preserve">Implementación de protocolo de </w:t>
            </w:r>
            <w:proofErr w:type="spellStart"/>
            <w:r w:rsidRPr="008C028F">
              <w:rPr>
                <w:rFonts w:ascii="Arial" w:eastAsia="Arial" w:hAnsi="Arial" w:cs="Arial"/>
                <w:color w:val="1E2A35"/>
                <w:sz w:val="18"/>
                <w:szCs w:val="18"/>
                <w:lang w:val="es-ES"/>
              </w:rPr>
              <w:t>upselling</w:t>
            </w:r>
            <w:proofErr w:type="spellEnd"/>
            <w:r w:rsidRPr="008C028F">
              <w:rPr>
                <w:rFonts w:ascii="Arial" w:eastAsia="Arial" w:hAnsi="Arial" w:cs="Arial"/>
                <w:color w:val="1E2A35"/>
                <w:sz w:val="18"/>
                <w:szCs w:val="18"/>
                <w:lang w:val="es-ES"/>
              </w:rPr>
              <w:t xml:space="preserve"> que incrementó el ticket medio un 18%.</w:t>
            </w:r>
          </w:p>
          <w:p w14:paraId="6989E874" w14:textId="77777777" w:rsidR="00DC5230" w:rsidRPr="008C028F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color w:val="1E2A35"/>
                <w:sz w:val="18"/>
                <w:szCs w:val="18"/>
                <w:lang w:val="es-ES"/>
              </w:rPr>
              <w:t>Coordinación con cocina para diseñar menús de temporada y maridajes especiales.</w:t>
            </w:r>
          </w:p>
          <w:p w14:paraId="6AA79EE0" w14:textId="77777777" w:rsidR="00DC5230" w:rsidRPr="008C028F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color w:val="1E2A35"/>
                <w:sz w:val="18"/>
                <w:szCs w:val="18"/>
                <w:lang w:val="es-ES"/>
              </w:rPr>
              <w:t>Supervisión del cumplimiento de la normativa HACCP y estándares de higiene.</w:t>
            </w:r>
          </w:p>
          <w:p w14:paraId="3B86F76E" w14:textId="77777777" w:rsidR="00DC5230" w:rsidRPr="008C028F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color w:val="1E2A35"/>
                <w:sz w:val="18"/>
                <w:szCs w:val="18"/>
                <w:lang w:val="es-ES"/>
              </w:rPr>
              <w:t>Atención a clientes VIP y gestión de reclamaciones con un índice de resolución del 96%.</w:t>
            </w:r>
          </w:p>
          <w:p w14:paraId="43CEFAB2" w14:textId="77777777" w:rsidR="00DC5230" w:rsidRPr="008C028F" w:rsidRDefault="00DC5230">
            <w:pPr>
              <w:spacing w:before="40"/>
              <w:rPr>
                <w:lang w:val="es-ES"/>
              </w:rPr>
            </w:pPr>
          </w:p>
          <w:p w14:paraId="7674604B" w14:textId="77777777" w:rsidR="00DC5230" w:rsidRPr="008C028F" w:rsidRDefault="00000000">
            <w:pPr>
              <w:spacing w:before="160" w:after="4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1E2A35"/>
                <w:lang w:val="es-ES"/>
              </w:rPr>
              <w:t>Responsable de F&amp;B</w:t>
            </w:r>
          </w:p>
          <w:p w14:paraId="699F1115" w14:textId="77777777" w:rsidR="00DC5230" w:rsidRPr="008C028F" w:rsidRDefault="00000000">
            <w:pPr>
              <w:spacing w:after="6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4DA6C8"/>
                <w:sz w:val="18"/>
                <w:szCs w:val="18"/>
                <w:lang w:val="es-ES"/>
              </w:rPr>
              <w:t>Restaurante Azahar — Marbella</w:t>
            </w:r>
            <w:r w:rsidRPr="008C028F">
              <w:rPr>
                <w:rFonts w:ascii="Arial" w:eastAsia="Arial" w:hAnsi="Arial" w:cs="Arial"/>
                <w:color w:val="5A6E7F"/>
                <w:sz w:val="18"/>
                <w:szCs w:val="18"/>
                <w:lang w:val="es-ES"/>
              </w:rPr>
              <w:t xml:space="preserve">  |  Jun 2017 – Feb 2020</w:t>
            </w:r>
          </w:p>
          <w:p w14:paraId="165F4BF1" w14:textId="77777777" w:rsidR="00DC5230" w:rsidRPr="008C028F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color w:val="1E2A35"/>
                <w:sz w:val="18"/>
                <w:szCs w:val="18"/>
                <w:lang w:val="es-ES"/>
              </w:rPr>
              <w:t>Gestión integral del área de alimentos y bebidas con un presupuesto anual de 400 000 €.</w:t>
            </w:r>
          </w:p>
          <w:p w14:paraId="60F112F2" w14:textId="77777777" w:rsidR="00DC5230" w:rsidRPr="008C028F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color w:val="1E2A35"/>
                <w:sz w:val="18"/>
                <w:szCs w:val="18"/>
                <w:lang w:val="es-ES"/>
              </w:rPr>
              <w:t>Reducción de costes de materia prima en un 12% mediante renegociación con proveedores.</w:t>
            </w:r>
          </w:p>
          <w:p w14:paraId="1B70C92C" w14:textId="77777777" w:rsidR="00DC5230" w:rsidRPr="008C028F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color w:val="1E2A35"/>
                <w:sz w:val="18"/>
                <w:szCs w:val="18"/>
                <w:lang w:val="es-ES"/>
              </w:rPr>
              <w:t>Diseño de carta de vinos con más de 80 referencias nacionales e internacionales.</w:t>
            </w:r>
          </w:p>
          <w:p w14:paraId="50E26F1B" w14:textId="77777777" w:rsidR="00DC5230" w:rsidRPr="008C028F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color w:val="1E2A35"/>
                <w:sz w:val="18"/>
                <w:szCs w:val="18"/>
                <w:lang w:val="es-ES"/>
              </w:rPr>
              <w:t>Formación continua del personal en técnicas de servicio y conocimiento del producto.</w:t>
            </w:r>
          </w:p>
          <w:p w14:paraId="19CD3BA6" w14:textId="77777777" w:rsidR="00DC5230" w:rsidRPr="008C028F" w:rsidRDefault="00DC5230">
            <w:pPr>
              <w:spacing w:before="40"/>
              <w:rPr>
                <w:lang w:val="es-ES"/>
              </w:rPr>
            </w:pPr>
          </w:p>
          <w:p w14:paraId="717604CD" w14:textId="77777777" w:rsidR="00DC5230" w:rsidRPr="008C028F" w:rsidRDefault="00000000">
            <w:pPr>
              <w:spacing w:before="160" w:after="4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1E2A35"/>
                <w:lang w:val="es-ES"/>
              </w:rPr>
              <w:t xml:space="preserve">Camarero de Sala / </w:t>
            </w:r>
            <w:proofErr w:type="spellStart"/>
            <w:r w:rsidRPr="008C028F">
              <w:rPr>
                <w:rFonts w:ascii="Arial" w:eastAsia="Arial" w:hAnsi="Arial" w:cs="Arial"/>
                <w:b/>
                <w:bCs/>
                <w:color w:val="1E2A35"/>
                <w:lang w:val="es-ES"/>
              </w:rPr>
              <w:t>Sommelier</w:t>
            </w:r>
            <w:proofErr w:type="spellEnd"/>
            <w:r w:rsidRPr="008C028F">
              <w:rPr>
                <w:rFonts w:ascii="Arial" w:eastAsia="Arial" w:hAnsi="Arial" w:cs="Arial"/>
                <w:b/>
                <w:bCs/>
                <w:color w:val="1E2A35"/>
                <w:lang w:val="es-ES"/>
              </w:rPr>
              <w:t xml:space="preserve"> Junior</w:t>
            </w:r>
          </w:p>
          <w:p w14:paraId="57A320D6" w14:textId="77777777" w:rsidR="00DC5230" w:rsidRPr="008C028F" w:rsidRDefault="00000000">
            <w:pPr>
              <w:spacing w:after="6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4DA6C8"/>
                <w:sz w:val="18"/>
                <w:szCs w:val="18"/>
                <w:lang w:val="es-ES"/>
              </w:rPr>
              <w:t>Gran Hotel Bécquer **** — Sevilla</w:t>
            </w:r>
            <w:r w:rsidRPr="008C028F">
              <w:rPr>
                <w:rFonts w:ascii="Arial" w:eastAsia="Arial" w:hAnsi="Arial" w:cs="Arial"/>
                <w:color w:val="5A6E7F"/>
                <w:sz w:val="18"/>
                <w:szCs w:val="18"/>
                <w:lang w:val="es-ES"/>
              </w:rPr>
              <w:t xml:space="preserve">  |  Sep 2014 – May 2017</w:t>
            </w:r>
          </w:p>
          <w:p w14:paraId="282F8F08" w14:textId="77777777" w:rsidR="00DC5230" w:rsidRPr="008C028F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color w:val="1E2A35"/>
                <w:sz w:val="18"/>
                <w:szCs w:val="18"/>
                <w:lang w:val="es-ES"/>
              </w:rPr>
              <w:t>Servicio en restaurante gastronómico con capacidad para 120 comensales.</w:t>
            </w:r>
          </w:p>
          <w:p w14:paraId="438EDEDA" w14:textId="77777777" w:rsidR="00DC5230" w:rsidRPr="008C028F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color w:val="1E2A35"/>
                <w:sz w:val="18"/>
                <w:szCs w:val="18"/>
                <w:lang w:val="es-ES"/>
              </w:rPr>
              <w:t>Apoyo en la gestión del stock de bodega y realización de inventarios mensuales.</w:t>
            </w:r>
          </w:p>
          <w:p w14:paraId="5B082CD5" w14:textId="77777777" w:rsidR="00DC5230" w:rsidRPr="008C028F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color w:val="1E2A35"/>
                <w:sz w:val="18"/>
                <w:szCs w:val="18"/>
                <w:lang w:val="es-ES"/>
              </w:rPr>
              <w:t>Recepción y formación de nuevas incorporaciones al equipo de sala.</w:t>
            </w:r>
          </w:p>
          <w:p w14:paraId="63ACC6D6" w14:textId="77777777" w:rsidR="00DC5230" w:rsidRPr="008C028F" w:rsidRDefault="00DC5230">
            <w:pPr>
              <w:spacing w:before="60"/>
              <w:rPr>
                <w:lang w:val="es-ES"/>
              </w:rPr>
            </w:pPr>
          </w:p>
          <w:p w14:paraId="7654E950" w14:textId="77777777" w:rsidR="00DC5230" w:rsidRPr="008C028F" w:rsidRDefault="00000000">
            <w:pPr>
              <w:pBdr>
                <w:bottom w:val="single" w:sz="8" w:space="4" w:color="1A3A5C"/>
              </w:pBdr>
              <w:spacing w:before="200" w:after="8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1A3A5C"/>
                <w:sz w:val="22"/>
                <w:szCs w:val="22"/>
                <w:lang w:val="es-ES"/>
              </w:rPr>
              <w:t>FORMACIÓN ACADÉMICA</w:t>
            </w:r>
          </w:p>
          <w:p w14:paraId="32879FA5" w14:textId="77777777" w:rsidR="00DC5230" w:rsidRPr="008C028F" w:rsidRDefault="00000000">
            <w:pPr>
              <w:spacing w:before="160" w:after="4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1E2A35"/>
                <w:lang w:val="es-ES"/>
              </w:rPr>
              <w:t>Técnico Superior en Dirección de Servicios de Restauración</w:t>
            </w:r>
          </w:p>
          <w:p w14:paraId="180440E7" w14:textId="77777777" w:rsidR="00DC5230" w:rsidRPr="008C028F" w:rsidRDefault="00000000">
            <w:pPr>
              <w:spacing w:after="6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4DA6C8"/>
                <w:sz w:val="18"/>
                <w:szCs w:val="18"/>
                <w:lang w:val="es-ES"/>
              </w:rPr>
              <w:t>Escuela de Hostelería de Sevilla</w:t>
            </w:r>
            <w:r w:rsidRPr="008C028F">
              <w:rPr>
                <w:rFonts w:ascii="Arial" w:eastAsia="Arial" w:hAnsi="Arial" w:cs="Arial"/>
                <w:color w:val="5A6E7F"/>
                <w:sz w:val="18"/>
                <w:szCs w:val="18"/>
                <w:lang w:val="es-ES"/>
              </w:rPr>
              <w:t xml:space="preserve">  |  2012 – 2014</w:t>
            </w:r>
          </w:p>
          <w:p w14:paraId="763AAE17" w14:textId="77777777" w:rsidR="00DC5230" w:rsidRPr="008C028F" w:rsidRDefault="00000000">
            <w:pPr>
              <w:spacing w:after="8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color w:val="1E2A35"/>
                <w:sz w:val="18"/>
                <w:szCs w:val="18"/>
                <w:lang w:val="es-ES"/>
              </w:rPr>
              <w:t>Especialización en gestión de sala, protocolo, enología y gestión de eventos gastronómicos.</w:t>
            </w:r>
          </w:p>
          <w:p w14:paraId="44358FD5" w14:textId="77777777" w:rsidR="00DC5230" w:rsidRPr="008C028F" w:rsidRDefault="00DC5230">
            <w:pPr>
              <w:spacing w:before="40"/>
              <w:rPr>
                <w:lang w:val="es-ES"/>
              </w:rPr>
            </w:pPr>
          </w:p>
          <w:p w14:paraId="55DBB25F" w14:textId="77777777" w:rsidR="00DC5230" w:rsidRPr="008C028F" w:rsidRDefault="00000000">
            <w:pPr>
              <w:spacing w:before="160" w:after="4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1E2A35"/>
                <w:lang w:val="es-ES"/>
              </w:rPr>
              <w:t>Ciclo Formativo de Grado Medio — Servicios de Restauración</w:t>
            </w:r>
          </w:p>
          <w:p w14:paraId="6856D81A" w14:textId="77777777" w:rsidR="00DC5230" w:rsidRPr="008C028F" w:rsidRDefault="00000000">
            <w:pPr>
              <w:spacing w:after="6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4DA6C8"/>
                <w:sz w:val="18"/>
                <w:szCs w:val="18"/>
                <w:lang w:val="es-ES"/>
              </w:rPr>
              <w:t>IES Macarena — Sevilla</w:t>
            </w:r>
            <w:r w:rsidRPr="008C028F">
              <w:rPr>
                <w:rFonts w:ascii="Arial" w:eastAsia="Arial" w:hAnsi="Arial" w:cs="Arial"/>
                <w:color w:val="5A6E7F"/>
                <w:sz w:val="18"/>
                <w:szCs w:val="18"/>
                <w:lang w:val="es-ES"/>
              </w:rPr>
              <w:t xml:space="preserve">  |  2010 – 2012</w:t>
            </w:r>
          </w:p>
          <w:p w14:paraId="66AD455E" w14:textId="77777777" w:rsidR="00DC5230" w:rsidRPr="008C028F" w:rsidRDefault="00DC5230">
            <w:pPr>
              <w:spacing w:before="60"/>
              <w:rPr>
                <w:lang w:val="es-ES"/>
              </w:rPr>
            </w:pPr>
          </w:p>
          <w:p w14:paraId="204B24E1" w14:textId="77777777" w:rsidR="00DC5230" w:rsidRPr="008C028F" w:rsidRDefault="00000000">
            <w:pPr>
              <w:pBdr>
                <w:bottom w:val="single" w:sz="8" w:space="4" w:color="1A3A5C"/>
              </w:pBdr>
              <w:spacing w:before="200" w:after="8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b/>
                <w:bCs/>
                <w:color w:val="1A3A5C"/>
                <w:sz w:val="22"/>
                <w:szCs w:val="22"/>
                <w:lang w:val="es-ES"/>
              </w:rPr>
              <w:t>LOGROS Y RECONOCIMIENTOS</w:t>
            </w:r>
          </w:p>
          <w:p w14:paraId="7DD29DA2" w14:textId="77777777" w:rsidR="00DC5230" w:rsidRPr="008C028F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color w:val="1E2A35"/>
                <w:sz w:val="18"/>
                <w:szCs w:val="18"/>
                <w:lang w:val="es-ES"/>
              </w:rPr>
              <w:t>Mejor Jefe de Sala — Premio Hostelería Sur 2023 (finalista).</w:t>
            </w:r>
          </w:p>
          <w:p w14:paraId="13F63E26" w14:textId="77777777" w:rsidR="00DC5230" w:rsidRPr="008C028F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color w:val="1E2A35"/>
                <w:sz w:val="18"/>
                <w:szCs w:val="18"/>
                <w:lang w:val="es-ES"/>
              </w:rPr>
              <w:t>Implementación del sistema de reservas online que redujo el no-show un 30%.</w:t>
            </w:r>
          </w:p>
          <w:p w14:paraId="68BAF9AA" w14:textId="77777777" w:rsidR="00DC5230" w:rsidRPr="008C028F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8C028F">
              <w:rPr>
                <w:rFonts w:ascii="Arial" w:eastAsia="Arial" w:hAnsi="Arial" w:cs="Arial"/>
                <w:color w:val="1E2A35"/>
                <w:sz w:val="18"/>
                <w:szCs w:val="18"/>
                <w:lang w:val="es-ES"/>
              </w:rPr>
              <w:t>Mentor de 5 camareros que accedieron a puestos de responsabilidad en el sector.</w:t>
            </w:r>
          </w:p>
        </w:tc>
      </w:tr>
    </w:tbl>
    <w:p w14:paraId="37D2DB6A" w14:textId="77777777" w:rsidR="00BE4FCC" w:rsidRPr="008C028F" w:rsidRDefault="00BE4FCC">
      <w:pPr>
        <w:rPr>
          <w:lang w:val="es-ES"/>
        </w:rPr>
      </w:pPr>
    </w:p>
    <w:sectPr w:rsidR="00BE4FCC" w:rsidRPr="008C028F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B1B02"/>
    <w:multiLevelType w:val="hybridMultilevel"/>
    <w:tmpl w:val="40D6C518"/>
    <w:lvl w:ilvl="0" w:tplc="A5E0171E">
      <w:start w:val="1"/>
      <w:numFmt w:val="bullet"/>
      <w:lvlText w:val="●"/>
      <w:lvlJc w:val="left"/>
      <w:pPr>
        <w:ind w:left="720" w:hanging="360"/>
      </w:pPr>
    </w:lvl>
    <w:lvl w:ilvl="1" w:tplc="185A8EAC">
      <w:start w:val="1"/>
      <w:numFmt w:val="bullet"/>
      <w:lvlText w:val="○"/>
      <w:lvlJc w:val="left"/>
      <w:pPr>
        <w:ind w:left="1440" w:hanging="360"/>
      </w:pPr>
    </w:lvl>
    <w:lvl w:ilvl="2" w:tplc="E6561738">
      <w:start w:val="1"/>
      <w:numFmt w:val="bullet"/>
      <w:lvlText w:val="■"/>
      <w:lvlJc w:val="left"/>
      <w:pPr>
        <w:ind w:left="2160" w:hanging="360"/>
      </w:pPr>
    </w:lvl>
    <w:lvl w:ilvl="3" w:tplc="1FBE24A8">
      <w:start w:val="1"/>
      <w:numFmt w:val="bullet"/>
      <w:lvlText w:val="●"/>
      <w:lvlJc w:val="left"/>
      <w:pPr>
        <w:ind w:left="2880" w:hanging="360"/>
      </w:pPr>
    </w:lvl>
    <w:lvl w:ilvl="4" w:tplc="ABDEEB5A">
      <w:start w:val="1"/>
      <w:numFmt w:val="bullet"/>
      <w:lvlText w:val="○"/>
      <w:lvlJc w:val="left"/>
      <w:pPr>
        <w:ind w:left="3600" w:hanging="360"/>
      </w:pPr>
    </w:lvl>
    <w:lvl w:ilvl="5" w:tplc="9C8C575C">
      <w:start w:val="1"/>
      <w:numFmt w:val="bullet"/>
      <w:lvlText w:val="■"/>
      <w:lvlJc w:val="left"/>
      <w:pPr>
        <w:ind w:left="4320" w:hanging="360"/>
      </w:pPr>
    </w:lvl>
    <w:lvl w:ilvl="6" w:tplc="BBBA73B2">
      <w:start w:val="1"/>
      <w:numFmt w:val="bullet"/>
      <w:lvlText w:val="●"/>
      <w:lvlJc w:val="left"/>
      <w:pPr>
        <w:ind w:left="5040" w:hanging="360"/>
      </w:pPr>
    </w:lvl>
    <w:lvl w:ilvl="7" w:tplc="F74234FC">
      <w:start w:val="1"/>
      <w:numFmt w:val="bullet"/>
      <w:lvlText w:val="●"/>
      <w:lvlJc w:val="left"/>
      <w:pPr>
        <w:ind w:left="5760" w:hanging="360"/>
      </w:pPr>
    </w:lvl>
    <w:lvl w:ilvl="8" w:tplc="FED8647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1D27625"/>
    <w:multiLevelType w:val="hybridMultilevel"/>
    <w:tmpl w:val="8A8A70EC"/>
    <w:lvl w:ilvl="0" w:tplc="93105A42">
      <w:start w:val="1"/>
      <w:numFmt w:val="bullet"/>
      <w:lvlText w:val="›"/>
      <w:lvlJc w:val="left"/>
      <w:pPr>
        <w:ind w:left="360" w:hanging="280"/>
      </w:pPr>
    </w:lvl>
    <w:lvl w:ilvl="1" w:tplc="EEF0129A">
      <w:numFmt w:val="decimal"/>
      <w:lvlText w:val=""/>
      <w:lvlJc w:val="left"/>
    </w:lvl>
    <w:lvl w:ilvl="2" w:tplc="018489C6">
      <w:numFmt w:val="decimal"/>
      <w:lvlText w:val=""/>
      <w:lvlJc w:val="left"/>
    </w:lvl>
    <w:lvl w:ilvl="3" w:tplc="E208CC8A">
      <w:numFmt w:val="decimal"/>
      <w:lvlText w:val=""/>
      <w:lvlJc w:val="left"/>
    </w:lvl>
    <w:lvl w:ilvl="4" w:tplc="76225DC8">
      <w:numFmt w:val="decimal"/>
      <w:lvlText w:val=""/>
      <w:lvlJc w:val="left"/>
    </w:lvl>
    <w:lvl w:ilvl="5" w:tplc="31E68D7C">
      <w:numFmt w:val="decimal"/>
      <w:lvlText w:val=""/>
      <w:lvlJc w:val="left"/>
    </w:lvl>
    <w:lvl w:ilvl="6" w:tplc="6A56FE54">
      <w:numFmt w:val="decimal"/>
      <w:lvlText w:val=""/>
      <w:lvlJc w:val="left"/>
    </w:lvl>
    <w:lvl w:ilvl="7" w:tplc="685616F6">
      <w:numFmt w:val="decimal"/>
      <w:lvlText w:val=""/>
      <w:lvlJc w:val="left"/>
    </w:lvl>
    <w:lvl w:ilvl="8" w:tplc="277058CC">
      <w:numFmt w:val="decimal"/>
      <w:lvlText w:val=""/>
      <w:lvlJc w:val="left"/>
    </w:lvl>
  </w:abstractNum>
  <w:num w:numId="1" w16cid:durableId="1911116511">
    <w:abstractNumId w:val="0"/>
    <w:lvlOverride w:ilvl="0">
      <w:startOverride w:val="1"/>
    </w:lvlOverride>
  </w:num>
  <w:num w:numId="2" w16cid:durableId="123570396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30"/>
    <w:rsid w:val="004A5089"/>
    <w:rsid w:val="008C028F"/>
    <w:rsid w:val="00BE4FCC"/>
    <w:rsid w:val="00DC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9FEF"/>
  <w15:docId w15:val="{376B0320-B7CF-4508-B8FE-213ED4B5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2</cp:revision>
  <dcterms:created xsi:type="dcterms:W3CDTF">2026-04-24T15:35:00Z</dcterms:created>
  <dcterms:modified xsi:type="dcterms:W3CDTF">2026-04-24T15:52:00Z</dcterms:modified>
</cp:coreProperties>
</file>