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7906"/>
        <w:gridCol w:w="4000"/>
      </w:tblGrid>
      <w:tr>
        <w:tc>
          <w:tcPr>
            <w:tcW w:type="dxa" w:w="7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EF7" w:val="clear"/>
            <w:tcMar>
              <w:top w:type="dxa" w:w="0"/>
              <w:left w:type="dxa" w:w="500"/>
              <w:bottom w:type="dxa" w:w="0"/>
              <w:right w:type="dxa" w:w="400"/>
            </w:tcMar>
            <w:vAlign w:val="top"/>
          </w:tcPr>
          <w:p>
            <w:pPr>
              <w:spacing w:after="0" w:before="300"/>
            </w:pPr>
            <w:r>
              <w:t xml:space="preserve"/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2D0A3E"/>
                <w:sz w:val="80"/>
                <w:szCs w:val="80"/>
              </w:rPr>
              <w:t xml:space="preserve">Sofía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2D0A3E"/>
                <w:sz w:val="80"/>
                <w:szCs w:val="80"/>
              </w:rPr>
              <w:t xml:space="preserve">Reyes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E91E8C"/>
                <w:sz w:val="80"/>
                <w:szCs w:val="80"/>
              </w:rPr>
              <w:t xml:space="preserve">Montoya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/>
                <w:iCs/>
                <w:color w:val="9C27B0"/>
                <w:sz w:val="18"/>
                <w:szCs w:val="18"/>
              </w:rPr>
              <w:t xml:space="preserve">Actriz  ✦  Teatro  ✦  Cine  ✦  Televisión  ✦  Musical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Actriz con formación en la RESAD y más de 9 años de trayectoria en teatro, cine y televisión. Especializada en drama contemporáneo, comedia y musical. Conocida por su energía escénica desbordante y su capacidad para conectar emocionalmente con el público desde la primera escena. Con experiencia en producciones nacionales e internacionales y soltura en inglés y francés. Representada por Buenavista Talent Agency (Madrid).</w:t>
            </w:r>
          </w:p>
          <w:p>
            <w:pPr>
              <w:pBdr>
                <w:bottom w:val="single" w:color="E91E8C" w:sz="7" w:space="2"/>
              </w:pBdr>
              <w:spacing w:after="0" w:before="280"/>
            </w:pPr>
            <w:r>
              <w:rPr>
                <w:rFonts w:ascii="Calibri" w:cs="Calibri" w:eastAsia="Calibri" w:hAnsi="Calibri"/>
                <w:b/>
                <w:bCs/>
                <w:color w:val="9C27B0"/>
                <w:spacing w:val="80"/>
                <w:sz w:val="19"/>
                <w:szCs w:val="19"/>
              </w:rPr>
              <w:t xml:space="preserve">✦  TEATRO</w:t>
            </w:r>
          </w:p>
          <w:p>
            <w:pPr>
              <w:pBdr>
                <w:bottom w:val="single" w:color="F0D8F8" w:sz="2" w:space="1"/>
              </w:pBdr>
              <w:spacing w:after="100" w:before="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Calibri" w:cs="Calibri" w:eastAsia="Calibri" w:hAnsi="Calibri"/>
                <w:b/>
                <w:bCs/>
                <w:color w:val="9C27B0"/>
                <w:sz w:val="19"/>
                <w:szCs w:val="19"/>
              </w:rPr>
              <w:t xml:space="preserve">Un Tranvía Llamado Deseo</w:t>
            </w:r>
            <w:r>
              <w:rPr>
                <w:rFonts w:ascii="Calibri" w:cs="Calibri" w:eastAsia="Calibri" w:hAnsi="Calibri"/>
                <w:i/>
                <w:iCs/>
                <w:color w:val="555566"/>
                <w:sz w:val="16"/>
                <w:szCs w:val="16"/>
              </w:rPr>
              <w:t xml:space="preserve">	2023 – 2024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D94040"/>
                <w:sz w:val="17"/>
                <w:szCs w:val="17"/>
              </w:rPr>
              <w:t xml:space="preserve">Blanche DuBois (protagonista)</w:t>
            </w:r>
            <w:r>
              <w:rPr>
                <w:rFonts w:ascii="Calibri" w:cs="Calibri" w:eastAsia="Calibri" w:hAnsi="Calibri"/>
                <w:i/>
                <w:iCs/>
                <w:color w:val="555566"/>
                <w:sz w:val="16"/>
                <w:szCs w:val="16"/>
              </w:rPr>
              <w:t xml:space="preserve">  ·  Teatro — Compañía Nacional de Teatro Clásico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FF6B6B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Gira nacional de 9 meses por 28 ciudades. Más de 200 representaciones ante </w:t>
            </w:r>
            <w:r>
              <w:rPr>
                <w:rFonts w:ascii="Calibri" w:cs="Calibri" w:eastAsia="Calibri" w:hAnsi="Calibri"/>
                <w:b/>
                <w:bCs/>
                <w:color w:val="D94040"/>
                <w:sz w:val="17"/>
                <w:szCs w:val="17"/>
              </w:rPr>
              <w:t xml:space="preserve">110.000 espectadores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.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FF6B6B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b/>
                <w:bCs/>
                <w:color w:val="D94040"/>
                <w:sz w:val="17"/>
                <w:szCs w:val="17"/>
              </w:rPr>
              <w:t xml:space="preserve">Premio ADE a la Mejor Actriz Principal 2023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 por este papel.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Calibri" w:cs="Calibri" w:eastAsia="Calibri" w:hAnsi="Calibri"/>
                <w:b/>
                <w:bCs/>
                <w:color w:val="9C27B0"/>
                <w:sz w:val="19"/>
                <w:szCs w:val="19"/>
              </w:rPr>
              <w:t xml:space="preserve">Chicago — El Musical</w:t>
            </w:r>
            <w:r>
              <w:rPr>
                <w:rFonts w:ascii="Calibri" w:cs="Calibri" w:eastAsia="Calibri" w:hAnsi="Calibri"/>
                <w:i/>
                <w:iCs/>
                <w:color w:val="555566"/>
                <w:sz w:val="16"/>
                <w:szCs w:val="16"/>
              </w:rPr>
              <w:t xml:space="preserve">	2021 – 2022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D94040"/>
                <w:sz w:val="17"/>
                <w:szCs w:val="17"/>
              </w:rPr>
              <w:t xml:space="preserve">Roxie Hart (protagonista)</w:t>
            </w:r>
            <w:r>
              <w:rPr>
                <w:rFonts w:ascii="Calibri" w:cs="Calibri" w:eastAsia="Calibri" w:hAnsi="Calibri"/>
                <w:i/>
                <w:iCs/>
                <w:color w:val="555566"/>
                <w:sz w:val="16"/>
                <w:szCs w:val="16"/>
              </w:rPr>
              <w:t xml:space="preserve">  ·  Musical — Teatro Nuevo Alcalá, Madrid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FF6B6B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Protagonista del musical en producción de largo recorrido: 14 meses en cartelera, </w:t>
            </w:r>
            <w:r>
              <w:rPr>
                <w:rFonts w:ascii="Calibri" w:cs="Calibri" w:eastAsia="Calibri" w:hAnsi="Calibri"/>
                <w:b/>
                <w:bCs/>
                <w:color w:val="D94040"/>
                <w:sz w:val="17"/>
                <w:szCs w:val="17"/>
              </w:rPr>
              <w:t xml:space="preserve">sold out en el 96 %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.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FF6B6B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Nominada al </w:t>
            </w:r>
            <w:r>
              <w:rPr>
                <w:rFonts w:ascii="Calibri" w:cs="Calibri" w:eastAsia="Calibri" w:hAnsi="Calibri"/>
                <w:b/>
                <w:bCs/>
                <w:color w:val="D94040"/>
                <w:sz w:val="17"/>
                <w:szCs w:val="17"/>
              </w:rPr>
              <w:t xml:space="preserve">Premio Max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 de las Artes Escénicas 2022 — Mejor Actriz de Musical.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Calibri" w:cs="Calibri" w:eastAsia="Calibri" w:hAnsi="Calibri"/>
                <w:b/>
                <w:bCs/>
                <w:color w:val="9C27B0"/>
                <w:sz w:val="19"/>
                <w:szCs w:val="19"/>
              </w:rPr>
              <w:t xml:space="preserve">La Función Que Salió Mal</w:t>
            </w:r>
            <w:r>
              <w:rPr>
                <w:rFonts w:ascii="Calibri" w:cs="Calibri" w:eastAsia="Calibri" w:hAnsi="Calibri"/>
                <w:i/>
                <w:iCs/>
                <w:color w:val="555566"/>
                <w:sz w:val="16"/>
                <w:szCs w:val="16"/>
              </w:rPr>
              <w:t xml:space="preserve">	2019 – 2020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D94040"/>
                <w:sz w:val="17"/>
                <w:szCs w:val="17"/>
              </w:rPr>
              <w:t xml:space="preserve">Annie Twilloil</w:t>
            </w:r>
            <w:r>
              <w:rPr>
                <w:rFonts w:ascii="Calibri" w:cs="Calibri" w:eastAsia="Calibri" w:hAnsi="Calibri"/>
                <w:i/>
                <w:iCs/>
                <w:color w:val="555566"/>
                <w:sz w:val="16"/>
                <w:szCs w:val="16"/>
              </w:rPr>
              <w:t xml:space="preserve">  ·  Comedia — Teatro Calderón, Madrid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FF6B6B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Comedia de alta demanda técnica: 320 funciones y </w:t>
            </w:r>
            <w:r>
              <w:rPr>
                <w:rFonts w:ascii="Calibri" w:cs="Calibri" w:eastAsia="Calibri" w:hAnsi="Calibri"/>
                <w:b/>
                <w:bCs/>
                <w:color w:val="D94040"/>
                <w:sz w:val="17"/>
                <w:szCs w:val="17"/>
              </w:rPr>
              <w:t xml:space="preserve">+80.000 espectadores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.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FF6B6B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Gira a Argentina y México con la misma producción (2020).</w:t>
            </w:r>
          </w:p>
          <w:p>
            <w:pPr>
              <w:pBdr>
                <w:bottom w:val="single" w:color="E91E8C" w:sz="7" w:space="2"/>
              </w:pBdr>
              <w:spacing w:after="0" w:before="280"/>
            </w:pPr>
            <w:r>
              <w:rPr>
                <w:rFonts w:ascii="Calibri" w:cs="Calibri" w:eastAsia="Calibri" w:hAnsi="Calibri"/>
                <w:b/>
                <w:bCs/>
                <w:color w:val="9C27B0"/>
                <w:spacing w:val="80"/>
                <w:sz w:val="19"/>
                <w:szCs w:val="19"/>
              </w:rPr>
              <w:t xml:space="preserve">✦  CINE &amp; TELEVISIÓN</w:t>
            </w:r>
          </w:p>
          <w:p>
            <w:pPr>
              <w:pBdr>
                <w:bottom w:val="single" w:color="F0D8F8" w:sz="2" w:space="1"/>
              </w:pBdr>
              <w:spacing w:after="100" w:before="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Calibri" w:cs="Calibri" w:eastAsia="Calibri" w:hAnsi="Calibri"/>
                <w:b/>
                <w:bCs/>
                <w:color w:val="9C27B0"/>
                <w:sz w:val="19"/>
                <w:szCs w:val="19"/>
              </w:rPr>
              <w:t xml:space="preserve">"Veneno"</w:t>
            </w:r>
            <w:r>
              <w:rPr>
                <w:rFonts w:ascii="Calibri" w:cs="Calibri" w:eastAsia="Calibri" w:hAnsi="Calibri"/>
                <w:i/>
                <w:iCs/>
                <w:color w:val="555566"/>
                <w:sz w:val="16"/>
                <w:szCs w:val="16"/>
              </w:rPr>
              <w:t xml:space="preserve">	2022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D94040"/>
                <w:sz w:val="17"/>
                <w:szCs w:val="17"/>
              </w:rPr>
              <w:t xml:space="preserve">Lola Mendieta (recurrente 5 ep.)</w:t>
            </w:r>
            <w:r>
              <w:rPr>
                <w:rFonts w:ascii="Calibri" w:cs="Calibri" w:eastAsia="Calibri" w:hAnsi="Calibri"/>
                <w:i/>
                <w:iCs/>
                <w:color w:val="555566"/>
                <w:sz w:val="16"/>
                <w:szCs w:val="16"/>
              </w:rPr>
              <w:t xml:space="preserve">  ·  Serie TV — Atresplayer Premium / Los Javis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FF6B6B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Papel recurrente con gran repercusión en redes. La serie ganó el </w:t>
            </w:r>
            <w:r>
              <w:rPr>
                <w:rFonts w:ascii="Calibri" w:cs="Calibri" w:eastAsia="Calibri" w:hAnsi="Calibri"/>
                <w:b/>
                <w:bCs/>
                <w:color w:val="D94040"/>
                <w:sz w:val="17"/>
                <w:szCs w:val="17"/>
              </w:rPr>
              <w:t xml:space="preserve">Premio Ondas 2022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 a Mejor Ficción Nacional.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Calibri" w:cs="Calibri" w:eastAsia="Calibri" w:hAnsi="Calibri"/>
                <w:b/>
                <w:bCs/>
                <w:color w:val="9C27B0"/>
                <w:sz w:val="19"/>
                <w:szCs w:val="19"/>
              </w:rPr>
              <w:t xml:space="preserve">"Todo lo que Queremos"</w:t>
            </w:r>
            <w:r>
              <w:rPr>
                <w:rFonts w:ascii="Calibri" w:cs="Calibri" w:eastAsia="Calibri" w:hAnsi="Calibri"/>
                <w:i/>
                <w:iCs/>
                <w:color w:val="555566"/>
                <w:sz w:val="16"/>
                <w:szCs w:val="16"/>
              </w:rPr>
              <w:t xml:space="preserve">	2021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D94040"/>
                <w:sz w:val="17"/>
                <w:szCs w:val="17"/>
              </w:rPr>
              <w:t xml:space="preserve">Clara (coprotagonista)</w:t>
            </w:r>
            <w:r>
              <w:rPr>
                <w:rFonts w:ascii="Calibri" w:cs="Calibri" w:eastAsia="Calibri" w:hAnsi="Calibri"/>
                <w:i/>
                <w:iCs/>
                <w:color w:val="555566"/>
                <w:sz w:val="16"/>
                <w:szCs w:val="16"/>
              </w:rPr>
              <w:t xml:space="preserve">  ·  Largometraje — Tornasol Films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FF6B6B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Comedia romántica con </w:t>
            </w:r>
            <w:r>
              <w:rPr>
                <w:rFonts w:ascii="Calibri" w:cs="Calibri" w:eastAsia="Calibri" w:hAnsi="Calibri"/>
                <w:b/>
                <w:bCs/>
                <w:color w:val="D94040"/>
                <w:sz w:val="17"/>
                <w:szCs w:val="17"/>
              </w:rPr>
              <w:t xml:space="preserve">1,8 M€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 de recaudación en taquilla nacional en sus primeras 3 semanas.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FF6B6B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b/>
                <w:bCs/>
                <w:color w:val="D94040"/>
                <w:sz w:val="17"/>
                <w:szCs w:val="17"/>
              </w:rPr>
              <w:t xml:space="preserve">Premios Feroz 2022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 — Candidata a Mejor Actriz de Comedia.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tabs>
                <w:tab w:val="right" w:pos="7400"/>
              </w:tabs>
              <w:spacing w:after="0" w:before="180"/>
            </w:pPr>
            <w:r>
              <w:rPr>
                <w:rFonts w:ascii="Calibri" w:cs="Calibri" w:eastAsia="Calibri" w:hAnsi="Calibri"/>
                <w:b/>
                <w:bCs/>
                <w:color w:val="9C27B0"/>
                <w:sz w:val="19"/>
                <w:szCs w:val="19"/>
              </w:rPr>
              <w:t xml:space="preserve">"Señoras del (h)AMPA"</w:t>
            </w:r>
            <w:r>
              <w:rPr>
                <w:rFonts w:ascii="Calibri" w:cs="Calibri" w:eastAsia="Calibri" w:hAnsi="Calibri"/>
                <w:i/>
                <w:iCs/>
                <w:color w:val="555566"/>
                <w:sz w:val="16"/>
                <w:szCs w:val="16"/>
              </w:rPr>
              <w:t xml:space="preserve">	2020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b/>
                <w:bCs/>
                <w:color w:val="D94040"/>
                <w:sz w:val="17"/>
                <w:szCs w:val="17"/>
              </w:rPr>
              <w:t xml:space="preserve">Patricia (invitada, 2 ep.)</w:t>
            </w:r>
            <w:r>
              <w:rPr>
                <w:rFonts w:ascii="Calibri" w:cs="Calibri" w:eastAsia="Calibri" w:hAnsi="Calibri"/>
                <w:i/>
                <w:iCs/>
                <w:color w:val="555566"/>
                <w:sz w:val="16"/>
                <w:szCs w:val="16"/>
              </w:rPr>
              <w:t xml:space="preserve">  ·  Serie TV — Amazon Prime Video España</w:t>
            </w:r>
          </w:p>
          <w:p>
            <w:pPr>
              <w:spacing w:after="45" w:before="45"/>
              <w:ind w:left="220" w:hanging="160"/>
            </w:pPr>
            <w:r>
              <w:rPr>
                <w:rFonts w:ascii="Calibri" w:cs="Calibri" w:eastAsia="Calibri" w:hAnsi="Calibri"/>
                <w:color w:val="FF6B6B"/>
                <w:sz w:val="13"/>
                <w:szCs w:val="13"/>
              </w:rPr>
              <w:t xml:space="preserve">★  </w:t>
            </w:r>
            <w:r>
              <w:rPr>
                <w:rFonts w:ascii="Calibri" w:cs="Calibri" w:eastAsia="Calibri" w:hAnsi="Calibri"/>
                <w:color w:val="2C2C2C"/>
                <w:sz w:val="17"/>
                <w:szCs w:val="17"/>
              </w:rPr>
              <w:t xml:space="preserve">Participación en dos episodios de la comedia más vista de Amazon en España ese año.</w:t>
            </w:r>
          </w:p>
          <w:p>
            <w:pPr>
              <w:pBdr>
                <w:bottom w:val="single" w:color="E91E8C" w:sz="7" w:space="2"/>
              </w:pBdr>
              <w:spacing w:after="0" w:before="280"/>
            </w:pPr>
            <w:r>
              <w:rPr>
                <w:rFonts w:ascii="Calibri" w:cs="Calibri" w:eastAsia="Calibri" w:hAnsi="Calibri"/>
                <w:b/>
                <w:bCs/>
                <w:color w:val="9C27B0"/>
                <w:spacing w:val="80"/>
                <w:sz w:val="19"/>
                <w:szCs w:val="19"/>
              </w:rPr>
              <w:t xml:space="preserve">✦  FORMACIÓN</w:t>
            </w:r>
          </w:p>
          <w:p>
            <w:pPr>
              <w:pBdr>
                <w:bottom w:val="single" w:color="F0D8F8" w:sz="2" w:space="1"/>
              </w:pBdr>
              <w:spacing w:after="100" w:before="0"/>
            </w:pPr>
            <w:r>
              <w:t xml:space="preserve"/>
            </w:r>
          </w:p>
          <w:p>
            <w:pPr>
              <w:spacing w:after="0" w:before="60"/>
            </w:pPr>
            <w:r>
              <w:t xml:space="preserve"/>
            </w:r>
          </w:p>
          <w:tbl>
            <w:tblPr>
              <w:tblW w:type="dxa" w:w="7400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900"/>
              <w:gridCol w:w="6500"/>
            </w:tblGrid>
            <w:tr>
              <w:tc>
                <w:tcPr>
                  <w:tcW w:type="dxa" w:w="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EF7" w:val="clear"/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  <w:vAlign w:val="top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E91E8C"/>
                      <w:sz w:val="16"/>
                      <w:szCs w:val="16"/>
                    </w:rPr>
                    <w:t xml:space="preserve">2010–2014</w:t>
                  </w:r>
                </w:p>
              </w:tc>
              <w:tc>
                <w:tcPr>
                  <w:tcW w:type="dxa" w:w="6500"/>
                  <w:tcBorders>
                    <w:top w:val="none" w:color="FFFFFF" w:sz="0"/>
                    <w:left w:val="single" w:color="E91E8C" w:sz="8" w:space="6"/>
                    <w:bottom w:val="none" w:color="FFFFFF" w:sz="0"/>
                    <w:right w:val="none" w:color="FFFFFF" w:sz="0"/>
                  </w:tcBorders>
                  <w:shd w:fill="FFFEF7" w:val="clear"/>
                  <w:tcMar>
                    <w:top w:type="dxa" w:w="60"/>
                    <w:left w:type="dxa" w:w="160"/>
                    <w:bottom w:type="dxa" w:w="6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9C27B0"/>
                      <w:sz w:val="17"/>
                      <w:szCs w:val="17"/>
                    </w:rPr>
                    <w:t xml:space="preserve">Grado Superior en Arte Dramático — Interpretación Textual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555566"/>
                      <w:sz w:val="16"/>
                      <w:szCs w:val="16"/>
                    </w:rPr>
                    <w:t xml:space="preserve">RESAD · Real Escuela Superior de Arte Dramático, Madrid</w:t>
                  </w:r>
                </w:p>
              </w:tc>
            </w:tr>
            <w:tr>
              <w:tc>
                <w:tcPr>
                  <w:tcW w:type="dxa" w:w="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EF7" w:val="clear"/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  <w:vAlign w:val="top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E91E8C"/>
                      <w:sz w:val="16"/>
                      <w:szCs w:val="16"/>
                    </w:rPr>
                    <w:t xml:space="preserve">2015</w:t>
                  </w:r>
                </w:p>
              </w:tc>
              <w:tc>
                <w:tcPr>
                  <w:tcW w:type="dxa" w:w="6500"/>
                  <w:tcBorders>
                    <w:top w:val="none" w:color="FFFFFF" w:sz="0"/>
                    <w:left w:val="single" w:color="E91E8C" w:sz="8" w:space="6"/>
                    <w:bottom w:val="none" w:color="FFFFFF" w:sz="0"/>
                    <w:right w:val="none" w:color="FFFFFF" w:sz="0"/>
                  </w:tcBorders>
                  <w:shd w:fill="FFFEF7" w:val="clear"/>
                  <w:tcMar>
                    <w:top w:type="dxa" w:w="60"/>
                    <w:left w:type="dxa" w:w="160"/>
                    <w:bottom w:type="dxa" w:w="6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9C27B0"/>
                      <w:sz w:val="17"/>
                      <w:szCs w:val="17"/>
                    </w:rPr>
                    <w:t xml:space="preserve">Máster en Teatro Musical — Canto, Baile y Actuación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555566"/>
                      <w:sz w:val="16"/>
                      <w:szCs w:val="16"/>
                    </w:rPr>
                    <w:t xml:space="preserve">Escuela de Teatro Musical de Madrid (ETMD)</w:t>
                  </w:r>
                </w:p>
              </w:tc>
            </w:tr>
            <w:tr>
              <w:tc>
                <w:tcPr>
                  <w:tcW w:type="dxa" w:w="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EF7" w:val="clear"/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  <w:vAlign w:val="top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E91E8C"/>
                      <w:sz w:val="16"/>
                      <w:szCs w:val="16"/>
                    </w:rPr>
                    <w:t xml:space="preserve">2016</w:t>
                  </w:r>
                </w:p>
              </w:tc>
              <w:tc>
                <w:tcPr>
                  <w:tcW w:type="dxa" w:w="6500"/>
                  <w:tcBorders>
                    <w:top w:val="none" w:color="FFFFFF" w:sz="0"/>
                    <w:left w:val="single" w:color="E91E8C" w:sz="8" w:space="6"/>
                    <w:bottom w:val="none" w:color="FFFFFF" w:sz="0"/>
                    <w:right w:val="none" w:color="FFFFFF" w:sz="0"/>
                  </w:tcBorders>
                  <w:shd w:fill="FFFEF7" w:val="clear"/>
                  <w:tcMar>
                    <w:top w:type="dxa" w:w="60"/>
                    <w:left w:type="dxa" w:w="160"/>
                    <w:bottom w:type="dxa" w:w="6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9C27B0"/>
                      <w:sz w:val="17"/>
                      <w:szCs w:val="17"/>
                    </w:rPr>
                    <w:t xml:space="preserve">Workshop de Actuación ante Cámara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555566"/>
                      <w:sz w:val="16"/>
                      <w:szCs w:val="16"/>
                    </w:rPr>
                    <w:t xml:space="preserve">Lee Strasberg Theatre &amp; Film Institute, Nueva York</w:t>
                  </w:r>
                </w:p>
              </w:tc>
            </w:tr>
            <w:tr>
              <w:tc>
                <w:tcPr>
                  <w:tcW w:type="dxa" w:w="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EF7" w:val="clear"/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  <w:vAlign w:val="top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E91E8C"/>
                      <w:sz w:val="16"/>
                      <w:szCs w:val="16"/>
                    </w:rPr>
                    <w:t xml:space="preserve">2017</w:t>
                  </w:r>
                </w:p>
              </w:tc>
              <w:tc>
                <w:tcPr>
                  <w:tcW w:type="dxa" w:w="6500"/>
                  <w:tcBorders>
                    <w:top w:val="none" w:color="FFFFFF" w:sz="0"/>
                    <w:left w:val="single" w:color="E91E8C" w:sz="8" w:space="6"/>
                    <w:bottom w:val="none" w:color="FFFFFF" w:sz="0"/>
                    <w:right w:val="none" w:color="FFFFFF" w:sz="0"/>
                  </w:tcBorders>
                  <w:shd w:fill="FFFEF7" w:val="clear"/>
                  <w:tcMar>
                    <w:top w:type="dxa" w:w="60"/>
                    <w:left w:type="dxa" w:w="160"/>
                    <w:bottom w:type="dxa" w:w="6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9C27B0"/>
                      <w:sz w:val="17"/>
                      <w:szCs w:val="17"/>
                    </w:rPr>
                    <w:t xml:space="preserve">Formación en Técnica Meisner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555566"/>
                      <w:sz w:val="16"/>
                      <w:szCs w:val="16"/>
                    </w:rPr>
                    <w:t xml:space="preserve">The Actors Studio, Los Ángeles</w:t>
                  </w:r>
                </w:p>
              </w:tc>
            </w:tr>
            <w:tr>
              <w:tc>
                <w:tcPr>
                  <w:tcW w:type="dxa" w:w="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FFEF7" w:val="clear"/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  <w:vAlign w:val="top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E91E8C"/>
                      <w:sz w:val="16"/>
                      <w:szCs w:val="16"/>
                    </w:rPr>
                    <w:t xml:space="preserve">2019</w:t>
                  </w:r>
                </w:p>
              </w:tc>
              <w:tc>
                <w:tcPr>
                  <w:tcW w:type="dxa" w:w="6500"/>
                  <w:tcBorders>
                    <w:top w:val="none" w:color="FFFFFF" w:sz="0"/>
                    <w:left w:val="single" w:color="E91E8C" w:sz="8" w:space="6"/>
                    <w:bottom w:val="none" w:color="FFFFFF" w:sz="0"/>
                    <w:right w:val="none" w:color="FFFFFF" w:sz="0"/>
                  </w:tcBorders>
                  <w:shd w:fill="FFFEF7" w:val="clear"/>
                  <w:tcMar>
                    <w:top w:type="dxa" w:w="60"/>
                    <w:left w:type="dxa" w:w="160"/>
                    <w:bottom w:type="dxa" w:w="60"/>
                    <w:right w:type="dxa" w:w="0"/>
                  </w:tcMar>
                </w:tcPr>
                <w:p>
                  <w:pPr>
                    <w:spacing w:after="20"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9C27B0"/>
                      <w:sz w:val="17"/>
                      <w:szCs w:val="17"/>
                    </w:rPr>
                    <w:t xml:space="preserve">Curso de Comedia Física y Clown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555566"/>
                      <w:sz w:val="16"/>
                      <w:szCs w:val="16"/>
                    </w:rPr>
                    <w:t xml:space="preserve">École Philippe Gaulier, París</w:t>
                  </w:r>
                </w:p>
              </w:tc>
            </w:tr>
          </w:tbl>
          <w:p>
            <w:pPr>
              <w:spacing w:after="0" w:before="300"/>
            </w:pPr>
            <w:r>
              <w:t xml:space="preserve"/>
            </w:r>
          </w:p>
        </w:tc>
        <w:tc>
          <w:tcPr>
            <w:tcW w:type="dxa" w:w="4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D0A3E" w:val="clear"/>
            <w:tcMar>
              <w:top w:type="dxa" w:w="0"/>
              <w:left w:type="dxa" w:w="260"/>
              <w:bottom w:type="dxa" w:w="0"/>
              <w:right w:type="dxa" w:w="260"/>
            </w:tcMar>
            <w:vAlign w:val="top"/>
          </w:tcPr>
          <w:p>
            <w:pPr>
              <w:shd w:fill="1A0626" w:val="clear"/>
              <w:spacing w:after="0" w:before="0"/>
            </w:pPr>
            <w:r>
              <w:rPr>
                <w:rFonts w:ascii="Calibri" w:cs="Calibri" w:eastAsia="Calibri" w:hAnsi="Calibri"/>
                <w:sz w:val="220"/>
                <w:szCs w:val="220"/>
              </w:rPr>
              <w:t xml:space="preserve"/>
            </w:r>
          </w:p>
          <w:p>
            <w:pPr>
              <w:pBdr>
                <w:top w:val="single" w:color="E91E8C" w:sz="6"/>
                <w:bottom w:val="single" w:color="E91E8C" w:sz="6"/>
                <w:left w:val="single" w:color="E91E8C" w:sz="6"/>
                <w:right w:val="single" w:color="E91E8C" w:sz="6"/>
              </w:pBdr>
              <w:shd w:fill="1A0626" w:val="clear"/>
              <w:spacing w:after="0" w:before="0"/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E91E8C"/>
                <w:sz w:val="18"/>
                <w:szCs w:val="18"/>
              </w:rPr>
              <w:t xml:space="preserve">  [ FOTO ]  </w:t>
            </w:r>
          </w:p>
          <w:p>
            <w:pPr>
              <w:shd w:fill="1A0626" w:val="clear"/>
              <w:spacing w:after="0" w:before="0"/>
            </w:pPr>
            <w:r>
              <w:rPr>
                <w:rFonts w:ascii="Calibri" w:cs="Calibri" w:eastAsia="Calibri" w:hAnsi="Calibri"/>
                <w:sz w:val="100"/>
                <w:szCs w:val="100"/>
              </w:rPr>
              <w:t xml:space="preserve"/>
            </w:r>
          </w:p>
          <w:p>
            <w:pPr>
              <w:pBdr>
                <w:bottom w:val="single" w:color="E91E8C" w:sz="4" w:space="2"/>
              </w:pBdr>
              <w:spacing w:after="80" w:before="260"/>
            </w:pPr>
            <w:r>
              <w:rPr>
                <w:rFonts w:ascii="Calibri" w:cs="Calibri" w:eastAsia="Calibri" w:hAnsi="Calibri"/>
                <w:b/>
                <w:bCs/>
                <w:color w:val="FFD600"/>
                <w:spacing w:val="100"/>
                <w:sz w:val="15"/>
                <w:szCs w:val="15"/>
              </w:rPr>
              <w:t xml:space="preserve">CONTACTO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E91E8C"/>
                <w:sz w:val="16"/>
                <w:szCs w:val="16"/>
              </w:rPr>
              <w:t xml:space="preserve">📍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C/ Gran Vía 45, 3ºB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E91E8C"/>
                <w:sz w:val="16"/>
                <w:szCs w:val="16"/>
              </w:rPr>
              <w:t xml:space="preserve">  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28013, Madrid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E91E8C"/>
                <w:sz w:val="16"/>
                <w:szCs w:val="16"/>
              </w:rPr>
              <w:t xml:space="preserve">📞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+34 611 234 789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E91E8C"/>
                <w:sz w:val="16"/>
                <w:szCs w:val="16"/>
              </w:rPr>
              <w:t xml:space="preserve">✉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sofia@buenavista-talent.es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E91E8C"/>
                <w:sz w:val="15"/>
                <w:szCs w:val="15"/>
              </w:rPr>
              <w:t xml:space="preserve">🎭  </w:t>
            </w:r>
            <w:r>
              <w:rPr>
                <w:rFonts w:ascii="Calibri" w:cs="Calibri" w:eastAsia="Calibri" w:hAnsi="Calibri"/>
                <w:color w:val="FFFFFF"/>
                <w:sz w:val="15"/>
                <w:szCs w:val="15"/>
              </w:rPr>
              <w:t xml:space="preserve">instagram.com/sofiareyesactriz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E91E8C"/>
                <w:sz w:val="16"/>
                <w:szCs w:val="16"/>
              </w:rPr>
              <w:t xml:space="preserve">🌟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Buenavista Talent Agency</w:t>
            </w:r>
          </w:p>
          <w:p>
            <w:pPr>
              <w:pBdr>
                <w:bottom w:val="single" w:color="E91E8C" w:sz="4" w:space="2"/>
              </w:pBdr>
              <w:spacing w:after="80" w:before="260"/>
            </w:pPr>
            <w:r>
              <w:rPr>
                <w:rFonts w:ascii="Calibri" w:cs="Calibri" w:eastAsia="Calibri" w:hAnsi="Calibri"/>
                <w:b/>
                <w:bCs/>
                <w:color w:val="FFD600"/>
                <w:spacing w:val="100"/>
                <w:sz w:val="15"/>
                <w:szCs w:val="15"/>
              </w:rPr>
              <w:t xml:space="preserve">DATOS DE CASTING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FFD600"/>
                <w:sz w:val="15"/>
                <w:szCs w:val="15"/>
              </w:rPr>
              <w:t xml:space="preserve">Edad: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32 años (1992)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FFD600"/>
                <w:sz w:val="15"/>
                <w:szCs w:val="15"/>
              </w:rPr>
              <w:t xml:space="preserve">Altura: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1,68 m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FFD600"/>
                <w:sz w:val="15"/>
                <w:szCs w:val="15"/>
              </w:rPr>
              <w:t xml:space="preserve">Ojos: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Verdes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FFD600"/>
                <w:sz w:val="15"/>
                <w:szCs w:val="15"/>
              </w:rPr>
              <w:t xml:space="preserve">Cabello: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Castaño rojizo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FFD600"/>
                <w:sz w:val="15"/>
                <w:szCs w:val="15"/>
              </w:rPr>
              <w:t xml:space="preserve">Complexión: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Delgada / Atlética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FFD600"/>
                <w:sz w:val="15"/>
                <w:szCs w:val="15"/>
              </w:rPr>
              <w:t xml:space="preserve">Voz: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Mezzosoprano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FFD600"/>
                <w:sz w:val="15"/>
                <w:szCs w:val="15"/>
              </w:rPr>
              <w:t xml:space="preserve">Sindicato: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5"/>
                <w:szCs w:val="15"/>
              </w:rPr>
              <w:t xml:space="preserve">Unión de Actores</w:t>
            </w:r>
          </w:p>
          <w:p>
            <w:pPr>
              <w:pBdr>
                <w:bottom w:val="single" w:color="E91E8C" w:sz="4" w:space="2"/>
              </w:pBdr>
              <w:spacing w:after="80" w:before="260"/>
            </w:pPr>
            <w:r>
              <w:rPr>
                <w:rFonts w:ascii="Calibri" w:cs="Calibri" w:eastAsia="Calibri" w:hAnsi="Calibri"/>
                <w:b/>
                <w:bCs/>
                <w:color w:val="FFD600"/>
                <w:spacing w:val="100"/>
                <w:sz w:val="15"/>
                <w:szCs w:val="15"/>
              </w:rPr>
              <w:t xml:space="preserve">CAPACIDADES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FFD600"/>
                <w:sz w:val="15"/>
                <w:szCs w:val="15"/>
              </w:rPr>
              <w:t xml:space="preserve">🎭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Drama contemporáneo</w:t>
            </w:r>
            <w:r>
              <w:t xml:space="preserve"/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FFD600"/>
                <w:sz w:val="15"/>
                <w:szCs w:val="15"/>
              </w:rPr>
              <w:t xml:space="preserve">😂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Comedia &amp; clown</w:t>
            </w:r>
            <w:r>
              <w:rPr>
                <w:rFonts w:ascii="Calibri" w:cs="Calibri" w:eastAsia="Calibri" w:hAnsi="Calibri"/>
                <w:color w:val="AA88BB"/>
                <w:sz w:val="14"/>
                <w:szCs w:val="14"/>
              </w:rPr>
              <w:t xml:space="preserve">  Gaulier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FFD600"/>
                <w:sz w:val="15"/>
                <w:szCs w:val="15"/>
              </w:rPr>
              <w:t xml:space="preserve">🎵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Canto — musical</w:t>
            </w:r>
            <w:r>
              <w:rPr>
                <w:rFonts w:ascii="Calibri" w:cs="Calibri" w:eastAsia="Calibri" w:hAnsi="Calibri"/>
                <w:color w:val="AA88BB"/>
                <w:sz w:val="14"/>
                <w:szCs w:val="14"/>
              </w:rPr>
              <w:t xml:space="preserve">  Mezzosoprano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FFD600"/>
                <w:sz w:val="15"/>
                <w:szCs w:val="15"/>
              </w:rPr>
              <w:t xml:space="preserve">💃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Baile — jazz / tap</w:t>
            </w:r>
            <w:r>
              <w:rPr>
                <w:rFonts w:ascii="Calibri" w:cs="Calibri" w:eastAsia="Calibri" w:hAnsi="Calibri"/>
                <w:color w:val="AA88BB"/>
                <w:sz w:val="14"/>
                <w:szCs w:val="14"/>
              </w:rPr>
              <w:t xml:space="preserve">  avanzado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FFD600"/>
                <w:sz w:val="15"/>
                <w:szCs w:val="15"/>
              </w:rPr>
              <w:t xml:space="preserve">🎬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Actuación ante cámara</w:t>
            </w:r>
            <w:r>
              <w:rPr>
                <w:rFonts w:ascii="Calibri" w:cs="Calibri" w:eastAsia="Calibri" w:hAnsi="Calibri"/>
                <w:color w:val="AA88BB"/>
                <w:sz w:val="14"/>
                <w:szCs w:val="14"/>
              </w:rPr>
              <w:t xml:space="preserve">  TV / cine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FFD600"/>
                <w:sz w:val="15"/>
                <w:szCs w:val="15"/>
              </w:rPr>
              <w:t xml:space="preserve">🤸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Acrobacia escénica</w:t>
            </w:r>
            <w:r>
              <w:rPr>
                <w:rFonts w:ascii="Calibri" w:cs="Calibri" w:eastAsia="Calibri" w:hAnsi="Calibri"/>
                <w:color w:val="AA88BB"/>
                <w:sz w:val="14"/>
                <w:szCs w:val="14"/>
              </w:rPr>
              <w:t xml:space="preserve">  básico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FFD600"/>
                <w:sz w:val="15"/>
                <w:szCs w:val="15"/>
              </w:rPr>
              <w:t xml:space="preserve">🎤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Doblaje y locución</w:t>
            </w:r>
            <w:r>
              <w:rPr>
                <w:rFonts w:ascii="Calibri" w:cs="Calibri" w:eastAsia="Calibri" w:hAnsi="Calibri"/>
                <w:color w:val="AA88BB"/>
                <w:sz w:val="14"/>
                <w:szCs w:val="14"/>
              </w:rPr>
              <w:t xml:space="preserve">  estudio</w:t>
            </w:r>
          </w:p>
          <w:p>
            <w:pPr>
              <w:spacing w:after="70" w:before="70"/>
            </w:pPr>
            <w:r>
              <w:rPr>
                <w:rFonts w:ascii="Calibri" w:cs="Calibri" w:eastAsia="Calibri" w:hAnsi="Calibri"/>
                <w:color w:val="FFD600"/>
                <w:sz w:val="15"/>
                <w:szCs w:val="15"/>
              </w:rPr>
              <w:t xml:space="preserve">🗡  </w:t>
            </w:r>
            <w:r>
              <w:rPr>
                <w:rFonts w:ascii="Calibri" w:cs="Calibri" w:eastAsia="Calibri" w:hAnsi="Calibri"/>
                <w:b/>
                <w:bCs/>
                <w:color w:val="FFFFFF"/>
                <w:sz w:val="16"/>
                <w:szCs w:val="16"/>
              </w:rPr>
              <w:t xml:space="preserve">Esgrima teatral</w:t>
            </w:r>
            <w:r>
              <w:rPr>
                <w:rFonts w:ascii="Calibri" w:cs="Calibri" w:eastAsia="Calibri" w:hAnsi="Calibri"/>
                <w:color w:val="AA88BB"/>
                <w:sz w:val="14"/>
                <w:szCs w:val="14"/>
              </w:rPr>
              <w:t xml:space="preserve">  SAFD cert.</w:t>
            </w:r>
          </w:p>
          <w:p>
            <w:pPr>
              <w:pBdr>
                <w:bottom w:val="single" w:color="E91E8C" w:sz="4" w:space="2"/>
              </w:pBdr>
              <w:spacing w:after="80" w:before="260"/>
            </w:pPr>
            <w:r>
              <w:rPr>
                <w:rFonts w:ascii="Calibri" w:cs="Calibri" w:eastAsia="Calibri" w:hAnsi="Calibri"/>
                <w:b/>
                <w:bCs/>
                <w:color w:val="FFD600"/>
                <w:spacing w:val="100"/>
                <w:sz w:val="15"/>
                <w:szCs w:val="15"/>
              </w:rPr>
              <w:t xml:space="preserve">HABILIDADES</w:t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Drama / Dramaturgia
</w:t>
            </w:r>
            <w:r>
              <w:rPr>
                <w:rFonts w:ascii="Consolas" w:cs="Consolas" w:eastAsia="Consolas" w:hAnsi="Consolas"/>
                <w:color w:val="E91E8C"/>
                <w:sz w:val="11"/>
                <w:szCs w:val="11"/>
              </w:rPr>
              <w:t xml:space="preserve">██████████</w:t>
            </w:r>
            <w:r>
              <w:rPr>
                <w:rFonts w:ascii="Consolas" w:cs="Consolas" w:eastAsia="Consolas" w:hAnsi="Consolas"/>
                <w:color w:val="5A2070"/>
                <w:sz w:val="11"/>
                <w:szCs w:val="11"/>
              </w:rPr>
              <w:t xml:space="preserve"/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Musical (canto+baile)
</w:t>
            </w:r>
            <w:r>
              <w:rPr>
                <w:rFonts w:ascii="Consolas" w:cs="Consolas" w:eastAsia="Consolas" w:hAnsi="Consolas"/>
                <w:color w:val="E91E8C"/>
                <w:sz w:val="11"/>
                <w:szCs w:val="11"/>
              </w:rPr>
              <w:t xml:space="preserve">█████████</w:t>
            </w:r>
            <w:r>
              <w:rPr>
                <w:rFonts w:ascii="Consolas" w:cs="Consolas" w:eastAsia="Consolas" w:hAnsi="Consolas"/>
                <w:color w:val="5A2070"/>
                <w:sz w:val="11"/>
                <w:szCs w:val="11"/>
              </w:rPr>
              <w:t xml:space="preserve">░</w:t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Comedia
</w:t>
            </w:r>
            <w:r>
              <w:rPr>
                <w:rFonts w:ascii="Consolas" w:cs="Consolas" w:eastAsia="Consolas" w:hAnsi="Consolas"/>
                <w:color w:val="E91E8C"/>
                <w:sz w:val="11"/>
                <w:szCs w:val="11"/>
              </w:rPr>
              <w:t xml:space="preserve">█████████</w:t>
            </w:r>
            <w:r>
              <w:rPr>
                <w:rFonts w:ascii="Consolas" w:cs="Consolas" w:eastAsia="Consolas" w:hAnsi="Consolas"/>
                <w:color w:val="5A2070"/>
                <w:sz w:val="11"/>
                <w:szCs w:val="11"/>
              </w:rPr>
              <w:t xml:space="preserve">░</w:t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Actuación TV/cine
</w:t>
            </w:r>
            <w:r>
              <w:rPr>
                <w:rFonts w:ascii="Consolas" w:cs="Consolas" w:eastAsia="Consolas" w:hAnsi="Consolas"/>
                <w:color w:val="E91E8C"/>
                <w:sz w:val="11"/>
                <w:szCs w:val="11"/>
              </w:rPr>
              <w:t xml:space="preserve">█████████</w:t>
            </w:r>
            <w:r>
              <w:rPr>
                <w:rFonts w:ascii="Consolas" w:cs="Consolas" w:eastAsia="Consolas" w:hAnsi="Consolas"/>
                <w:color w:val="5A2070"/>
                <w:sz w:val="11"/>
                <w:szCs w:val="11"/>
              </w:rPr>
              <w:t xml:space="preserve">░</w:t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Doblaje &amp; Locución
</w:t>
            </w:r>
            <w:r>
              <w:rPr>
                <w:rFonts w:ascii="Consolas" w:cs="Consolas" w:eastAsia="Consolas" w:hAnsi="Consolas"/>
                <w:color w:val="E91E8C"/>
                <w:sz w:val="11"/>
                <w:szCs w:val="11"/>
              </w:rPr>
              <w:t xml:space="preserve">████████</w:t>
            </w:r>
            <w:r>
              <w:rPr>
                <w:rFonts w:ascii="Consolas" w:cs="Consolas" w:eastAsia="Consolas" w:hAnsi="Consolas"/>
                <w:color w:val="5A2070"/>
                <w:sz w:val="11"/>
                <w:szCs w:val="11"/>
              </w:rPr>
              <w:t xml:space="preserve">░░</w:t>
            </w:r>
          </w:p>
          <w:p>
            <w:pPr>
              <w:spacing w:after="20" w:before="80"/>
            </w:pP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Movimiento escénico
</w:t>
            </w:r>
            <w:r>
              <w:rPr>
                <w:rFonts w:ascii="Consolas" w:cs="Consolas" w:eastAsia="Consolas" w:hAnsi="Consolas"/>
                <w:color w:val="E91E8C"/>
                <w:sz w:val="11"/>
                <w:szCs w:val="11"/>
              </w:rPr>
              <w:t xml:space="preserve">█████████</w:t>
            </w:r>
            <w:r>
              <w:rPr>
                <w:rFonts w:ascii="Consolas" w:cs="Consolas" w:eastAsia="Consolas" w:hAnsi="Consolas"/>
                <w:color w:val="5A2070"/>
                <w:sz w:val="11"/>
                <w:szCs w:val="11"/>
              </w:rPr>
              <w:t xml:space="preserve">░</w:t>
            </w:r>
          </w:p>
          <w:p>
            <w:pPr>
              <w:pBdr>
                <w:bottom w:val="single" w:color="E91E8C" w:sz="4" w:space="2"/>
              </w:pBdr>
              <w:spacing w:after="80" w:before="260"/>
            </w:pPr>
            <w:r>
              <w:rPr>
                <w:rFonts w:ascii="Calibri" w:cs="Calibri" w:eastAsia="Calibri" w:hAnsi="Calibri"/>
                <w:b/>
                <w:bCs/>
                <w:color w:val="FFD600"/>
                <w:spacing w:val="100"/>
                <w:sz w:val="15"/>
                <w:szCs w:val="15"/>
              </w:rPr>
              <w:t xml:space="preserve">IDIOMAS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E91E8C"/>
                <w:sz w:val="16"/>
                <w:szCs w:val="16"/>
              </w:rPr>
              <w:t xml:space="preserve">🇪🇸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Español — Nativo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E91E8C"/>
                <w:sz w:val="16"/>
                <w:szCs w:val="16"/>
              </w:rPr>
              <w:t xml:space="preserve">🇬🇧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Inglés — C1 Escénico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E91E8C"/>
                <w:sz w:val="16"/>
                <w:szCs w:val="16"/>
              </w:rPr>
              <w:t xml:space="preserve">🇫🇷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Francés — B2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E91E8C"/>
                <w:sz w:val="16"/>
                <w:szCs w:val="16"/>
              </w:rPr>
              <w:t xml:space="preserve">🇮🇹  </w:t>
            </w:r>
            <w:r>
              <w:rPr>
                <w:rFonts w:ascii="Calibri" w:cs="Calibri" w:eastAsia="Calibri" w:hAnsi="Calibri"/>
                <w:color w:val="FFFFFF"/>
                <w:sz w:val="16"/>
                <w:szCs w:val="16"/>
              </w:rPr>
              <w:t xml:space="preserve">Italiano — A2</w:t>
            </w:r>
          </w:p>
          <w:p>
            <w:pPr>
              <w:spacing w:after="0" w:before="200"/>
            </w:pPr>
            <w:r>
              <w:t xml:space="preserve"/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2026-04-13T15:25:28.446Z</dcterms:created>
  <dcterms:modified xsi:type="dcterms:W3CDTF">2026-04-13T15:25:28.447Z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