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9172"/>
      </w:tblGrid>
      <w:tr w:rsidR="00B44651" w:rsidRPr="00846C6A" w14:paraId="0715E686" w14:textId="77777777" w:rsidTr="00846C6A">
        <w:tblPrEx>
          <w:tblCellMar>
            <w:top w:w="0" w:type="dxa"/>
            <w:bottom w:w="0" w:type="dxa"/>
          </w:tblCellMar>
        </w:tblPrEx>
        <w:trPr>
          <w:trHeight w:val="16444"/>
        </w:trPr>
        <w:tc>
          <w:tcPr>
            <w:tcW w:w="3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1A06"/>
            <w:tcMar>
              <w:top w:w="0" w:type="dxa"/>
              <w:left w:w="360" w:type="dxa"/>
              <w:bottom w:w="0" w:type="dxa"/>
              <w:right w:w="360" w:type="dxa"/>
            </w:tcMar>
          </w:tcPr>
          <w:p w14:paraId="5D052C43" w14:textId="77777777" w:rsidR="00B44651" w:rsidRPr="00846C6A" w:rsidRDefault="00000000">
            <w:pPr>
              <w:spacing w:before="80" w:after="20"/>
              <w:jc w:val="center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FFFFFF"/>
                <w:sz w:val="52"/>
                <w:szCs w:val="52"/>
                <w:lang w:val="es-ES"/>
              </w:rPr>
              <w:t>SOFÍA</w:t>
            </w:r>
          </w:p>
          <w:p w14:paraId="027B0CFA" w14:textId="495560FB" w:rsidR="00846C6A" w:rsidRDefault="00000000" w:rsidP="00846C6A">
            <w:pPr>
              <w:spacing w:after="20"/>
              <w:jc w:val="center"/>
              <w:rPr>
                <w:rFonts w:ascii="Garamond" w:eastAsia="Garamond" w:hAnsi="Garamond" w:cs="Garamond"/>
                <w:b/>
                <w:bCs/>
                <w:color w:val="C4A882"/>
                <w:sz w:val="40"/>
                <w:szCs w:val="40"/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C4A882"/>
                <w:sz w:val="40"/>
                <w:szCs w:val="40"/>
                <w:lang w:val="es-ES"/>
              </w:rPr>
              <w:t>VELASCO COMA</w:t>
            </w:r>
          </w:p>
          <w:p w14:paraId="2E61B3A3" w14:textId="77777777" w:rsidR="00846C6A" w:rsidRDefault="00846C6A">
            <w:pPr>
              <w:spacing w:after="20"/>
              <w:jc w:val="center"/>
              <w:rPr>
                <w:rFonts w:ascii="Garamond" w:eastAsia="Garamond" w:hAnsi="Garamond" w:cs="Garamond"/>
                <w:b/>
                <w:bCs/>
                <w:color w:val="C4A882"/>
                <w:sz w:val="40"/>
                <w:szCs w:val="40"/>
                <w:lang w:val="es-ES"/>
              </w:rPr>
            </w:pPr>
          </w:p>
          <w:p w14:paraId="16A49BEB" w14:textId="4D050994" w:rsidR="00846C6A" w:rsidRPr="00846C6A" w:rsidRDefault="00846C6A">
            <w:pPr>
              <w:spacing w:after="20"/>
              <w:jc w:val="center"/>
              <w:rPr>
                <w:sz w:val="40"/>
                <w:szCs w:val="40"/>
                <w:lang w:val="es-ES"/>
              </w:rPr>
            </w:pPr>
            <w:r>
              <w:rPr>
                <w:rFonts w:ascii="Garamond" w:eastAsia="Garamond" w:hAnsi="Garamond" w:cs="Garamond"/>
                <w:b/>
                <w:bCs/>
                <w:noProof/>
                <w:color w:val="C4A882"/>
                <w:sz w:val="40"/>
                <w:szCs w:val="40"/>
                <w:lang w:val="es-ES"/>
              </w:rPr>
              <w:drawing>
                <wp:inline distT="0" distB="0" distL="0" distR="0" wp14:anchorId="284A05AD" wp14:editId="0E24F2AE">
                  <wp:extent cx="1398789" cy="1362075"/>
                  <wp:effectExtent l="0" t="0" r="0" b="0"/>
                  <wp:docPr id="5590379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38" cy="13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1A89B" w14:textId="77777777" w:rsidR="00B44651" w:rsidRPr="00846C6A" w:rsidRDefault="00000000">
            <w:pPr>
              <w:spacing w:before="10" w:after="60"/>
              <w:jc w:val="center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i/>
                <w:iCs/>
                <w:color w:val="E8C9A0"/>
                <w:sz w:val="22"/>
                <w:szCs w:val="22"/>
                <w:lang w:val="es-ES"/>
              </w:rPr>
              <w:t>Fashion Retail &amp; Brand Manager</w:t>
            </w:r>
          </w:p>
          <w:p w14:paraId="426DF449" w14:textId="77777777" w:rsidR="00B44651" w:rsidRPr="00846C6A" w:rsidRDefault="00B44651">
            <w:pPr>
              <w:pBdr>
                <w:bottom w:val="single" w:sz="4" w:space="0" w:color="5C3015"/>
              </w:pBdr>
              <w:spacing w:after="80"/>
              <w:rPr>
                <w:lang w:val="es-ES"/>
              </w:rPr>
            </w:pPr>
          </w:p>
          <w:p w14:paraId="0F417448" w14:textId="77777777" w:rsidR="00B44651" w:rsidRPr="00846C6A" w:rsidRDefault="00000000">
            <w:pPr>
              <w:spacing w:before="120" w:after="6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FFFFFF"/>
                <w:sz w:val="19"/>
                <w:szCs w:val="19"/>
                <w:lang w:val="es-ES"/>
              </w:rPr>
              <w:t>CONTACTO</w:t>
            </w:r>
          </w:p>
          <w:p w14:paraId="5D16A6E0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>
              <w:rPr>
                <w:rFonts w:ascii="Garamond" w:eastAsia="Garamond" w:hAnsi="Garamond" w:cs="Garamond"/>
                <w:color w:val="F0E0CE"/>
                <w:sz w:val="18"/>
                <w:szCs w:val="18"/>
              </w:rPr>
              <w:t>📍</w:t>
            </w: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 xml:space="preserve"> Calle Padilla 72, 3º, Barcelona</w:t>
            </w:r>
          </w:p>
          <w:p w14:paraId="490CCC78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✉  sofia.vc@email.com</w:t>
            </w:r>
          </w:p>
          <w:p w14:paraId="0B0D036B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>
              <w:rPr>
                <w:rFonts w:ascii="Garamond" w:eastAsia="Garamond" w:hAnsi="Garamond" w:cs="Garamond"/>
                <w:color w:val="F0E0CE"/>
                <w:sz w:val="18"/>
                <w:szCs w:val="18"/>
              </w:rPr>
              <w:t>📞</w:t>
            </w: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 xml:space="preserve"> +34 655 321 789</w:t>
            </w:r>
          </w:p>
          <w:p w14:paraId="0D48E1F6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>
              <w:rPr>
                <w:rFonts w:ascii="Garamond" w:eastAsia="Garamond" w:hAnsi="Garamond" w:cs="Garamond"/>
                <w:color w:val="F0E0CE"/>
                <w:sz w:val="18"/>
                <w:szCs w:val="18"/>
              </w:rPr>
              <w:t>🔗</w:t>
            </w: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 xml:space="preserve"> linkedin.com/in/sofiavelasco</w:t>
            </w:r>
          </w:p>
          <w:p w14:paraId="401155C9" w14:textId="77777777" w:rsidR="00B44651" w:rsidRPr="00846C6A" w:rsidRDefault="00B44651">
            <w:pPr>
              <w:pBdr>
                <w:bottom w:val="single" w:sz="2" w:space="0" w:color="5C3015"/>
              </w:pBdr>
              <w:spacing w:after="80"/>
              <w:rPr>
                <w:lang w:val="es-ES"/>
              </w:rPr>
            </w:pPr>
          </w:p>
          <w:p w14:paraId="7414DB6E" w14:textId="77777777" w:rsidR="00B44651" w:rsidRPr="00846C6A" w:rsidRDefault="00000000">
            <w:pPr>
              <w:spacing w:before="120" w:after="6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FFFFFF"/>
                <w:sz w:val="19"/>
                <w:szCs w:val="19"/>
                <w:lang w:val="es-ES"/>
              </w:rPr>
              <w:t>FORMACIÓN</w:t>
            </w:r>
          </w:p>
          <w:p w14:paraId="5F32FBE0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Grado en Moda y Diseño Textil</w:t>
            </w:r>
          </w:p>
          <w:p w14:paraId="41F5B663" w14:textId="77777777" w:rsidR="00B44651" w:rsidRPr="00846C6A" w:rsidRDefault="00000000">
            <w:p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i/>
                <w:iCs/>
                <w:color w:val="C4A882"/>
                <w:sz w:val="18"/>
                <w:szCs w:val="18"/>
                <w:lang w:val="es-ES"/>
              </w:rPr>
              <w:t>ESDI – Escola Superior de</w:t>
            </w:r>
          </w:p>
          <w:p w14:paraId="0A62D108" w14:textId="77777777" w:rsidR="00B44651" w:rsidRPr="00846C6A" w:rsidRDefault="00000000">
            <w:p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i/>
                <w:iCs/>
                <w:color w:val="C4A882"/>
                <w:sz w:val="18"/>
                <w:szCs w:val="18"/>
                <w:lang w:val="es-ES"/>
              </w:rPr>
              <w:t>Disseny i Enginyeria</w:t>
            </w:r>
          </w:p>
          <w:p w14:paraId="0BF9C3F3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Barcelona · 2014 – 2018</w:t>
            </w:r>
          </w:p>
          <w:p w14:paraId="07DF02EB" w14:textId="77777777" w:rsidR="00B44651" w:rsidRPr="00846C6A" w:rsidRDefault="00B44651">
            <w:pPr>
              <w:spacing w:before="30" w:after="30"/>
              <w:rPr>
                <w:lang w:val="es-ES"/>
              </w:rPr>
            </w:pPr>
          </w:p>
          <w:p w14:paraId="117FA958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Máster en Retail Management</w:t>
            </w:r>
          </w:p>
          <w:p w14:paraId="699062BE" w14:textId="77777777" w:rsidR="00B44651" w:rsidRPr="00846C6A" w:rsidRDefault="00000000">
            <w:p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i/>
                <w:iCs/>
                <w:color w:val="C4A882"/>
                <w:sz w:val="18"/>
                <w:szCs w:val="18"/>
                <w:lang w:val="es-ES"/>
              </w:rPr>
              <w:t>EAE Business School</w:t>
            </w:r>
          </w:p>
          <w:p w14:paraId="632901B1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Barcelona · 2019 – 2020</w:t>
            </w:r>
          </w:p>
          <w:p w14:paraId="3732C801" w14:textId="77777777" w:rsidR="00B44651" w:rsidRPr="00846C6A" w:rsidRDefault="00B44651">
            <w:pPr>
              <w:pBdr>
                <w:bottom w:val="single" w:sz="2" w:space="0" w:color="5C3015"/>
              </w:pBdr>
              <w:spacing w:after="80"/>
              <w:rPr>
                <w:lang w:val="es-ES"/>
              </w:rPr>
            </w:pPr>
          </w:p>
          <w:p w14:paraId="322FAD00" w14:textId="77777777" w:rsidR="00B44651" w:rsidRPr="00846C6A" w:rsidRDefault="00000000">
            <w:pPr>
              <w:spacing w:before="120" w:after="6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FFFFFF"/>
                <w:sz w:val="19"/>
                <w:szCs w:val="19"/>
                <w:lang w:val="es-ES"/>
              </w:rPr>
              <w:t>IDIOMAS</w:t>
            </w:r>
          </w:p>
          <w:p w14:paraId="6A0C9C49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Español — Nativo</w:t>
            </w:r>
          </w:p>
          <w:p w14:paraId="00D47AB5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Catalán — Nativo</w:t>
            </w:r>
          </w:p>
          <w:p w14:paraId="72743197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Inglés — C1 (Cambridge)</w:t>
            </w:r>
          </w:p>
          <w:p w14:paraId="6E9F64C4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Francés — B2 (DELF)</w:t>
            </w:r>
          </w:p>
          <w:p w14:paraId="73E9A2C5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Italiano — B1</w:t>
            </w:r>
          </w:p>
          <w:p w14:paraId="65164B3D" w14:textId="77777777" w:rsidR="00B44651" w:rsidRPr="00846C6A" w:rsidRDefault="00B44651">
            <w:pPr>
              <w:pBdr>
                <w:bottom w:val="single" w:sz="2" w:space="0" w:color="5C3015"/>
              </w:pBdr>
              <w:spacing w:after="80"/>
              <w:rPr>
                <w:lang w:val="es-ES"/>
              </w:rPr>
            </w:pPr>
          </w:p>
          <w:p w14:paraId="23513DC0" w14:textId="77777777" w:rsidR="00B44651" w:rsidRPr="00846C6A" w:rsidRDefault="00000000">
            <w:pPr>
              <w:spacing w:before="120" w:after="6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FFFFFF"/>
                <w:sz w:val="19"/>
                <w:szCs w:val="19"/>
                <w:lang w:val="es-ES"/>
              </w:rPr>
              <w:t>HERRAMIENTAS</w:t>
            </w:r>
          </w:p>
          <w:p w14:paraId="7EBAB960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Adobe Suite (Ps, Ai, Id)</w:t>
            </w:r>
          </w:p>
          <w:p w14:paraId="5C6694C7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Microsoft Office / Excel avanzado</w:t>
            </w:r>
          </w:p>
          <w:p w14:paraId="66668EB3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Google Analytics &amp; Looker</w:t>
            </w:r>
          </w:p>
          <w:p w14:paraId="077D6543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Shopify / Salesforce Commerce</w:t>
            </w:r>
          </w:p>
          <w:p w14:paraId="70A274F5" w14:textId="77777777" w:rsidR="00B44651" w:rsidRPr="00846C6A" w:rsidRDefault="00000000">
            <w:pPr>
              <w:spacing w:before="30" w:after="3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F0E0CE"/>
                <w:sz w:val="18"/>
                <w:szCs w:val="18"/>
                <w:lang w:val="es-ES"/>
              </w:rPr>
              <w:t>SAP Fashion Management</w:t>
            </w:r>
          </w:p>
          <w:p w14:paraId="236DCEFF" w14:textId="77777777" w:rsidR="00B44651" w:rsidRDefault="00000000">
            <w:pPr>
              <w:spacing w:before="30" w:after="30"/>
            </w:pPr>
            <w:r>
              <w:rPr>
                <w:rFonts w:ascii="Garamond" w:eastAsia="Garamond" w:hAnsi="Garamond" w:cs="Garamond"/>
                <w:color w:val="F0E0CE"/>
                <w:sz w:val="18"/>
                <w:szCs w:val="18"/>
              </w:rPr>
              <w:t>Canva Pro</w:t>
            </w:r>
          </w:p>
        </w:tc>
        <w:tc>
          <w:tcPr>
            <w:tcW w:w="5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400" w:type="dxa"/>
              <w:bottom w:w="0" w:type="dxa"/>
              <w:right w:w="200" w:type="dxa"/>
            </w:tcMar>
          </w:tcPr>
          <w:p w14:paraId="46AAC701" w14:textId="77777777" w:rsidR="00B44651" w:rsidRPr="00846C6A" w:rsidRDefault="00B44651">
            <w:pPr>
              <w:spacing w:before="60"/>
              <w:rPr>
                <w:lang w:val="es-ES"/>
              </w:rPr>
            </w:pPr>
          </w:p>
          <w:p w14:paraId="20A15E50" w14:textId="77777777" w:rsidR="00B44651" w:rsidRPr="00846C6A" w:rsidRDefault="00000000">
            <w:pPr>
              <w:pBdr>
                <w:bottom w:val="single" w:sz="6" w:space="0" w:color="8B4513"/>
              </w:pBdr>
              <w:spacing w:before="160" w:after="8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8B4513"/>
                <w:sz w:val="22"/>
                <w:szCs w:val="22"/>
                <w:lang w:val="es-ES"/>
              </w:rPr>
              <w:t>PERFIL PROFESIONAL</w:t>
            </w:r>
          </w:p>
          <w:p w14:paraId="69ABDA95" w14:textId="77777777" w:rsidR="00B44651" w:rsidRPr="00846C6A" w:rsidRDefault="00B44651">
            <w:pPr>
              <w:spacing w:before="40"/>
              <w:rPr>
                <w:lang w:val="es-ES"/>
              </w:rPr>
            </w:pPr>
          </w:p>
          <w:p w14:paraId="00ED76D3" w14:textId="77777777" w:rsidR="00B44651" w:rsidRPr="00846C6A" w:rsidRDefault="00000000">
            <w:pPr>
              <w:spacing w:before="40" w:after="4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Profesional con más de 6 años de experiencia en el sector de la moda minorista internacional. Especializada en estrategia de marca, visual merchandising y gestión de colecciones para mercados globales. Comprometida con la sostenibilidad y la innovación en el punto de venta, con profundo conocimiento del consumidor millenial y Gen-Z. Apasionada por el universo de Mango y sus valores de moda mediterránea accesible y contemporánea.</w:t>
            </w:r>
          </w:p>
          <w:p w14:paraId="30F43753" w14:textId="77777777" w:rsidR="00B44651" w:rsidRPr="00846C6A" w:rsidRDefault="00B44651">
            <w:pPr>
              <w:spacing w:before="40"/>
              <w:rPr>
                <w:lang w:val="es-ES"/>
              </w:rPr>
            </w:pPr>
          </w:p>
          <w:p w14:paraId="23FB273F" w14:textId="77777777" w:rsidR="00B44651" w:rsidRDefault="00000000">
            <w:pPr>
              <w:pBdr>
                <w:bottom w:val="single" w:sz="6" w:space="0" w:color="8B4513"/>
              </w:pBdr>
              <w:spacing w:before="160" w:after="80"/>
            </w:pPr>
            <w:r>
              <w:rPr>
                <w:rFonts w:ascii="Garamond" w:eastAsia="Garamond" w:hAnsi="Garamond" w:cs="Garamond"/>
                <w:b/>
                <w:bCs/>
                <w:color w:val="8B4513"/>
                <w:sz w:val="22"/>
                <w:szCs w:val="22"/>
              </w:rPr>
              <w:t>EXPERIENCIA PROFESIONAL</w:t>
            </w:r>
          </w:p>
          <w:p w14:paraId="751D74C9" w14:textId="77777777" w:rsidR="00B44651" w:rsidRDefault="00B44651">
            <w:pPr>
              <w:spacing w:before="40"/>
            </w:pPr>
          </w:p>
          <w:tbl>
            <w:tblPr>
              <w:tblW w:w="93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00"/>
              <w:gridCol w:w="3160"/>
            </w:tblGrid>
            <w:tr w:rsidR="00B44651" w14:paraId="0047F2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20" w:type="dxa"/>
                    <w:right w:w="80" w:type="dxa"/>
                  </w:tcMar>
                </w:tcPr>
                <w:p w14:paraId="061643DD" w14:textId="77777777" w:rsidR="00B44651" w:rsidRPr="00846C6A" w:rsidRDefault="00000000">
                  <w:pPr>
                    <w:rPr>
                      <w:lang w:val="es-ES"/>
                    </w:rPr>
                  </w:pPr>
                  <w:r w:rsidRPr="00846C6A">
                    <w:rPr>
                      <w:rFonts w:ascii="Garamond" w:eastAsia="Garamond" w:hAnsi="Garamond" w:cs="Garamond"/>
                      <w:b/>
                      <w:bCs/>
                      <w:color w:val="2C2C2C"/>
                      <w:sz w:val="22"/>
                      <w:szCs w:val="22"/>
                      <w:lang w:val="es-ES"/>
                    </w:rPr>
                    <w:t>Brand &amp; Visual Manager</w:t>
                  </w:r>
                </w:p>
                <w:p w14:paraId="1F362252" w14:textId="77777777" w:rsidR="00B44651" w:rsidRPr="00846C6A" w:rsidRDefault="00000000">
                  <w:pPr>
                    <w:rPr>
                      <w:lang w:val="es-ES"/>
                    </w:rPr>
                  </w:pPr>
                  <w:r w:rsidRPr="00846C6A">
                    <w:rPr>
                      <w:rFonts w:ascii="Garamond" w:eastAsia="Garamond" w:hAnsi="Garamond" w:cs="Garamond"/>
                      <w:i/>
                      <w:iCs/>
                      <w:color w:val="6B6B6B"/>
                      <w:lang w:val="es-ES"/>
                    </w:rPr>
                    <w:t>Zara (Inditex)  ·  Barcelona / Londres</w:t>
                  </w:r>
                </w:p>
              </w:tc>
              <w:tc>
                <w:tcPr>
                  <w:tcW w:w="3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20" w:type="dxa"/>
                    <w:right w:w="0" w:type="dxa"/>
                  </w:tcMar>
                  <w:vAlign w:val="center"/>
                </w:tcPr>
                <w:p w14:paraId="7ACF5DA1" w14:textId="77777777" w:rsidR="00B44651" w:rsidRDefault="00000000">
                  <w:pPr>
                    <w:jc w:val="right"/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8B4513"/>
                      <w:sz w:val="19"/>
                      <w:szCs w:val="19"/>
                    </w:rPr>
                    <w:t>Mar 2021 – Actualidad</w:t>
                  </w:r>
                </w:p>
              </w:tc>
            </w:tr>
          </w:tbl>
          <w:p w14:paraId="632A6E0B" w14:textId="77777777" w:rsidR="00B44651" w:rsidRDefault="00B44651">
            <w:pPr>
              <w:spacing w:before="40"/>
            </w:pPr>
          </w:p>
          <w:p w14:paraId="6DCC9108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Lideré la implementación de la estrategia de visual merchandising para 18 tiendas en UK e Irlanda.</w:t>
            </w:r>
          </w:p>
          <w:p w14:paraId="5BE4E3DB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Coordiné el lanzamiento de 4 colecciones cápsulas con impacto en un incremento de ventas del 22%.</w:t>
            </w:r>
          </w:p>
          <w:p w14:paraId="77061D73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Gestión de equipo de 12 personas entre visual, escaparatismo y formación de producto.</w:t>
            </w:r>
          </w:p>
          <w:p w14:paraId="40A4BD43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Colaboré con el equipo de buying en la selección de artículos top-seller por mercado.</w:t>
            </w:r>
          </w:p>
          <w:p w14:paraId="0AFD902E" w14:textId="77777777" w:rsidR="00B44651" w:rsidRPr="00846C6A" w:rsidRDefault="00B44651">
            <w:pPr>
              <w:spacing w:before="60"/>
              <w:rPr>
                <w:lang w:val="es-ES"/>
              </w:rPr>
            </w:pPr>
          </w:p>
          <w:tbl>
            <w:tblPr>
              <w:tblW w:w="93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00"/>
              <w:gridCol w:w="3160"/>
            </w:tblGrid>
            <w:tr w:rsidR="00B44651" w14:paraId="3303BA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20" w:type="dxa"/>
                    <w:right w:w="80" w:type="dxa"/>
                  </w:tcMar>
                </w:tcPr>
                <w:p w14:paraId="3C90EA36" w14:textId="77777777" w:rsidR="00B44651" w:rsidRPr="00846C6A" w:rsidRDefault="00000000">
                  <w:pPr>
                    <w:rPr>
                      <w:lang w:val="es-ES"/>
                    </w:rPr>
                  </w:pPr>
                  <w:r w:rsidRPr="00846C6A">
                    <w:rPr>
                      <w:rFonts w:ascii="Garamond" w:eastAsia="Garamond" w:hAnsi="Garamond" w:cs="Garamond"/>
                      <w:b/>
                      <w:bCs/>
                      <w:color w:val="2C2C2C"/>
                      <w:sz w:val="22"/>
                      <w:szCs w:val="22"/>
                      <w:lang w:val="es-ES"/>
                    </w:rPr>
                    <w:t>Responsable de Área – Womenswear</w:t>
                  </w:r>
                </w:p>
                <w:p w14:paraId="1E75E79F" w14:textId="77777777" w:rsidR="00B44651" w:rsidRPr="00846C6A" w:rsidRDefault="00000000">
                  <w:pPr>
                    <w:rPr>
                      <w:lang w:val="es-ES"/>
                    </w:rPr>
                  </w:pPr>
                  <w:r w:rsidRPr="00846C6A">
                    <w:rPr>
                      <w:rFonts w:ascii="Garamond" w:eastAsia="Garamond" w:hAnsi="Garamond" w:cs="Garamond"/>
                      <w:i/>
                      <w:iCs/>
                      <w:color w:val="6B6B6B"/>
                      <w:lang w:val="es-ES"/>
                    </w:rPr>
                    <w:t>Desigual  ·  Barcelona</w:t>
                  </w:r>
                </w:p>
              </w:tc>
              <w:tc>
                <w:tcPr>
                  <w:tcW w:w="3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20" w:type="dxa"/>
                    <w:right w:w="0" w:type="dxa"/>
                  </w:tcMar>
                  <w:vAlign w:val="center"/>
                </w:tcPr>
                <w:p w14:paraId="2C43759C" w14:textId="77777777" w:rsidR="00B44651" w:rsidRDefault="00000000">
                  <w:pPr>
                    <w:jc w:val="right"/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8B4513"/>
                      <w:sz w:val="19"/>
                      <w:szCs w:val="19"/>
                    </w:rPr>
                    <w:t>Jun 2019 – Feb 2021</w:t>
                  </w:r>
                </w:p>
              </w:tc>
            </w:tr>
          </w:tbl>
          <w:p w14:paraId="3103E4D9" w14:textId="77777777" w:rsidR="00B44651" w:rsidRDefault="00B44651">
            <w:pPr>
              <w:spacing w:before="40"/>
            </w:pPr>
          </w:p>
          <w:p w14:paraId="7D6F37EA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Supervisé la sección de mujer en flagship de Passeig de Gràcia (volumen de ventas: 4,5M€/año).</w:t>
            </w:r>
          </w:p>
          <w:p w14:paraId="2EC0F91B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Implantación de nuevas políticas de producto y gestión del stock con reducción del 30% de merma.</w:t>
            </w:r>
          </w:p>
          <w:p w14:paraId="3C214645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Formación continua al equipo de ventas sobre identidad de marca y tendencias de temporada.</w:t>
            </w:r>
          </w:p>
          <w:p w14:paraId="63918727" w14:textId="77777777" w:rsidR="00B44651" w:rsidRPr="00846C6A" w:rsidRDefault="00B44651">
            <w:pPr>
              <w:spacing w:before="60"/>
              <w:rPr>
                <w:lang w:val="es-ES"/>
              </w:rPr>
            </w:pPr>
          </w:p>
          <w:tbl>
            <w:tblPr>
              <w:tblW w:w="93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00"/>
              <w:gridCol w:w="3160"/>
            </w:tblGrid>
            <w:tr w:rsidR="00B44651" w14:paraId="5CFBB2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20" w:type="dxa"/>
                    <w:right w:w="80" w:type="dxa"/>
                  </w:tcMar>
                </w:tcPr>
                <w:p w14:paraId="60FAC4F3" w14:textId="77777777" w:rsidR="00B44651" w:rsidRPr="00846C6A" w:rsidRDefault="00000000">
                  <w:pPr>
                    <w:rPr>
                      <w:lang w:val="es-ES"/>
                    </w:rPr>
                  </w:pPr>
                  <w:r w:rsidRPr="00846C6A">
                    <w:rPr>
                      <w:rFonts w:ascii="Garamond" w:eastAsia="Garamond" w:hAnsi="Garamond" w:cs="Garamond"/>
                      <w:b/>
                      <w:bCs/>
                      <w:color w:val="2C2C2C"/>
                      <w:sz w:val="22"/>
                      <w:szCs w:val="22"/>
                      <w:lang w:val="es-ES"/>
                    </w:rPr>
                    <w:t>Coordinadora de Colecciones</w:t>
                  </w:r>
                </w:p>
                <w:p w14:paraId="0F6279B1" w14:textId="77777777" w:rsidR="00B44651" w:rsidRPr="00846C6A" w:rsidRDefault="00000000">
                  <w:pPr>
                    <w:rPr>
                      <w:lang w:val="es-ES"/>
                    </w:rPr>
                  </w:pPr>
                  <w:r w:rsidRPr="00846C6A">
                    <w:rPr>
                      <w:rFonts w:ascii="Garamond" w:eastAsia="Garamond" w:hAnsi="Garamond" w:cs="Garamond"/>
                      <w:i/>
                      <w:iCs/>
                      <w:color w:val="6B6B6B"/>
                      <w:lang w:val="es-ES"/>
                    </w:rPr>
                    <w:t>Pronovias Group  ·  Barcelona</w:t>
                  </w:r>
                </w:p>
              </w:tc>
              <w:tc>
                <w:tcPr>
                  <w:tcW w:w="31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20" w:type="dxa"/>
                    <w:right w:w="0" w:type="dxa"/>
                  </w:tcMar>
                  <w:vAlign w:val="center"/>
                </w:tcPr>
                <w:p w14:paraId="4FE345DB" w14:textId="77777777" w:rsidR="00B44651" w:rsidRDefault="00000000">
                  <w:pPr>
                    <w:jc w:val="right"/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8B4513"/>
                      <w:sz w:val="19"/>
                      <w:szCs w:val="19"/>
                    </w:rPr>
                    <w:t>Sep 2018 – May 2019</w:t>
                  </w:r>
                </w:p>
              </w:tc>
            </w:tr>
          </w:tbl>
          <w:p w14:paraId="3EED9872" w14:textId="77777777" w:rsidR="00B44651" w:rsidRDefault="00B44651">
            <w:pPr>
              <w:spacing w:before="40"/>
            </w:pPr>
          </w:p>
          <w:p w14:paraId="3BFE1BF1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Apoyo en la coordinación de colecciones nupciales para mercados de EEUU, Oriente Medio y Europa.</w:t>
            </w:r>
          </w:p>
          <w:p w14:paraId="1E82ADD1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Elaboración de lookbooks y materiales de soporte para showrooms internacionales.</w:t>
            </w:r>
          </w:p>
          <w:p w14:paraId="1652E66C" w14:textId="77777777" w:rsidR="00B44651" w:rsidRPr="00846C6A" w:rsidRDefault="00B44651">
            <w:pPr>
              <w:spacing w:before="60"/>
              <w:rPr>
                <w:lang w:val="es-ES"/>
              </w:rPr>
            </w:pPr>
          </w:p>
          <w:p w14:paraId="055E7941" w14:textId="77777777" w:rsidR="00B44651" w:rsidRPr="00846C6A" w:rsidRDefault="00000000">
            <w:pPr>
              <w:pBdr>
                <w:bottom w:val="single" w:sz="6" w:space="0" w:color="8B4513"/>
              </w:pBdr>
              <w:spacing w:before="160" w:after="8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8B4513"/>
                <w:sz w:val="22"/>
                <w:szCs w:val="22"/>
                <w:lang w:val="es-ES"/>
              </w:rPr>
              <w:t>POR QUÉ MANGO</w:t>
            </w:r>
          </w:p>
          <w:p w14:paraId="145E790D" w14:textId="77777777" w:rsidR="00B44651" w:rsidRPr="00846C6A" w:rsidRDefault="00B44651">
            <w:pPr>
              <w:spacing w:before="40"/>
              <w:rPr>
                <w:lang w:val="es-ES"/>
              </w:rPr>
            </w:pPr>
          </w:p>
          <w:p w14:paraId="07569150" w14:textId="77777777" w:rsidR="00B44651" w:rsidRPr="00846C6A" w:rsidRDefault="00000000">
            <w:pPr>
              <w:spacing w:before="40" w:after="4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Mango representa para mí el equilibrio perfecto entre diseño contemporáneo, accesibilidad y responsabilidad. Su estrategia omnicanal avanzada, el programa Mango Committed y el modelo de expansión global son proyectos en los que quiero contribuir activamente. Mi experiencia en mercados internacionales y en gestión de colecciones estacionales me permiten aportar valor desde el primer día.</w:t>
            </w:r>
          </w:p>
          <w:p w14:paraId="1F115646" w14:textId="77777777" w:rsidR="00B44651" w:rsidRPr="00846C6A" w:rsidRDefault="00B44651">
            <w:pPr>
              <w:spacing w:before="60"/>
              <w:rPr>
                <w:lang w:val="es-ES"/>
              </w:rPr>
            </w:pPr>
          </w:p>
          <w:p w14:paraId="77277559" w14:textId="77777777" w:rsidR="00B44651" w:rsidRDefault="00000000">
            <w:pPr>
              <w:pBdr>
                <w:bottom w:val="single" w:sz="6" w:space="0" w:color="8B4513"/>
              </w:pBdr>
              <w:spacing w:before="160" w:after="80"/>
            </w:pPr>
            <w:r>
              <w:rPr>
                <w:rFonts w:ascii="Garamond" w:eastAsia="Garamond" w:hAnsi="Garamond" w:cs="Garamond"/>
                <w:b/>
                <w:bCs/>
                <w:color w:val="8B4513"/>
                <w:sz w:val="22"/>
                <w:szCs w:val="22"/>
              </w:rPr>
              <w:t>LOGROS DESTACADOS</w:t>
            </w:r>
          </w:p>
          <w:p w14:paraId="3FCDC0D5" w14:textId="77777777" w:rsidR="00B44651" w:rsidRDefault="00B44651">
            <w:pPr>
              <w:spacing w:before="40"/>
            </w:pPr>
          </w:p>
          <w:p w14:paraId="536B7BA0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Premio Inditex 'Best Visual Team UK 2022' – equipo bajo mi dirección.</w:t>
            </w:r>
          </w:p>
          <w:p w14:paraId="5D729791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Finalista en los 'Retail Excellence Awards Barcelona 2020' por la iniciativa de packaging sostenible.</w:t>
            </w:r>
          </w:p>
          <w:p w14:paraId="102D8BD7" w14:textId="77777777" w:rsidR="00B44651" w:rsidRPr="00846C6A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color w:val="2C2C2C"/>
                <w:lang w:val="es-ES"/>
              </w:rPr>
              <w:t>Ponente en Fashion Futures BCN 2021 sobre tendencias phygital en el punto de venta.</w:t>
            </w:r>
          </w:p>
          <w:p w14:paraId="3E5A7BBD" w14:textId="77777777" w:rsidR="00B44651" w:rsidRPr="00846C6A" w:rsidRDefault="00B44651">
            <w:pPr>
              <w:spacing w:before="60"/>
              <w:rPr>
                <w:lang w:val="es-ES"/>
              </w:rPr>
            </w:pPr>
          </w:p>
          <w:p w14:paraId="3049EA30" w14:textId="77777777" w:rsidR="00B44651" w:rsidRPr="00846C6A" w:rsidRDefault="00000000">
            <w:pPr>
              <w:pBdr>
                <w:bottom w:val="single" w:sz="6" w:space="0" w:color="8B4513"/>
              </w:pBdr>
              <w:spacing w:before="160" w:after="8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b/>
                <w:bCs/>
                <w:color w:val="8B4513"/>
                <w:sz w:val="22"/>
                <w:szCs w:val="22"/>
                <w:lang w:val="es-ES"/>
              </w:rPr>
              <w:t>VALORES &amp; INTERESES</w:t>
            </w:r>
          </w:p>
          <w:p w14:paraId="1EA9F5D4" w14:textId="77777777" w:rsidR="00B44651" w:rsidRPr="00846C6A" w:rsidRDefault="00B44651">
            <w:pPr>
              <w:spacing w:before="40"/>
              <w:rPr>
                <w:lang w:val="es-ES"/>
              </w:rPr>
            </w:pPr>
          </w:p>
          <w:p w14:paraId="794876F1" w14:textId="77777777" w:rsidR="00B44651" w:rsidRPr="00846C6A" w:rsidRDefault="00000000">
            <w:pPr>
              <w:spacing w:before="40" w:after="40"/>
              <w:rPr>
                <w:lang w:val="es-ES"/>
              </w:rPr>
            </w:pPr>
            <w:r w:rsidRPr="00846C6A">
              <w:rPr>
                <w:rFonts w:ascii="Garamond" w:eastAsia="Garamond" w:hAnsi="Garamond" w:cs="Garamond"/>
                <w:i/>
                <w:iCs/>
                <w:color w:val="6B6B6B"/>
                <w:lang w:val="es-ES"/>
              </w:rPr>
              <w:t>Moda sostenible  ·  Cultura mediterránea  ·  Fotografía de moda  ·  Viajes  ·  Yoga</w:t>
            </w:r>
          </w:p>
          <w:p w14:paraId="6C07ECD7" w14:textId="77777777" w:rsidR="00B44651" w:rsidRPr="00846C6A" w:rsidRDefault="00B44651">
            <w:pPr>
              <w:spacing w:before="80"/>
              <w:rPr>
                <w:lang w:val="es-ES"/>
              </w:rPr>
            </w:pPr>
          </w:p>
        </w:tc>
      </w:tr>
    </w:tbl>
    <w:p w14:paraId="6E39643D" w14:textId="77777777" w:rsidR="00DE2CA4" w:rsidRPr="00846C6A" w:rsidRDefault="00DE2CA4">
      <w:pPr>
        <w:rPr>
          <w:lang w:val="es-ES"/>
        </w:rPr>
      </w:pPr>
    </w:p>
    <w:sectPr w:rsidR="00DE2CA4" w:rsidRPr="00846C6A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323"/>
    <w:multiLevelType w:val="hybridMultilevel"/>
    <w:tmpl w:val="01DCA404"/>
    <w:lvl w:ilvl="0" w:tplc="D61A35C2">
      <w:start w:val="1"/>
      <w:numFmt w:val="bullet"/>
      <w:lvlText w:val="›"/>
      <w:lvlJc w:val="left"/>
      <w:pPr>
        <w:spacing w:before="40" w:after="40"/>
        <w:ind w:left="360" w:hanging="280"/>
      </w:pPr>
      <w:rPr>
        <w:rFonts w:ascii="Garamond" w:eastAsia="Garamond" w:hAnsi="Garamond" w:cs="Garamond"/>
        <w:b/>
        <w:bCs/>
        <w:color w:val="8B4513"/>
        <w:sz w:val="22"/>
        <w:szCs w:val="22"/>
      </w:rPr>
    </w:lvl>
    <w:lvl w:ilvl="1" w:tplc="C62C3516">
      <w:numFmt w:val="decimal"/>
      <w:lvlText w:val=""/>
      <w:lvlJc w:val="left"/>
    </w:lvl>
    <w:lvl w:ilvl="2" w:tplc="0218A410">
      <w:numFmt w:val="decimal"/>
      <w:lvlText w:val=""/>
      <w:lvlJc w:val="left"/>
    </w:lvl>
    <w:lvl w:ilvl="3" w:tplc="8248A0FE">
      <w:numFmt w:val="decimal"/>
      <w:lvlText w:val=""/>
      <w:lvlJc w:val="left"/>
    </w:lvl>
    <w:lvl w:ilvl="4" w:tplc="D3EA3F72">
      <w:numFmt w:val="decimal"/>
      <w:lvlText w:val=""/>
      <w:lvlJc w:val="left"/>
    </w:lvl>
    <w:lvl w:ilvl="5" w:tplc="79869344">
      <w:numFmt w:val="decimal"/>
      <w:lvlText w:val=""/>
      <w:lvlJc w:val="left"/>
    </w:lvl>
    <w:lvl w:ilvl="6" w:tplc="FA32165C">
      <w:numFmt w:val="decimal"/>
      <w:lvlText w:val=""/>
      <w:lvlJc w:val="left"/>
    </w:lvl>
    <w:lvl w:ilvl="7" w:tplc="085856AC">
      <w:numFmt w:val="decimal"/>
      <w:lvlText w:val=""/>
      <w:lvlJc w:val="left"/>
    </w:lvl>
    <w:lvl w:ilvl="8" w:tplc="5A7CB2CC">
      <w:numFmt w:val="decimal"/>
      <w:lvlText w:val=""/>
      <w:lvlJc w:val="left"/>
    </w:lvl>
  </w:abstractNum>
  <w:abstractNum w:abstractNumId="1" w15:restartNumberingAfterBreak="0">
    <w:nsid w:val="5C65547D"/>
    <w:multiLevelType w:val="hybridMultilevel"/>
    <w:tmpl w:val="247AD16E"/>
    <w:lvl w:ilvl="0" w:tplc="274C1C9E">
      <w:start w:val="1"/>
      <w:numFmt w:val="bullet"/>
      <w:lvlText w:val="●"/>
      <w:lvlJc w:val="left"/>
      <w:pPr>
        <w:ind w:left="720" w:hanging="360"/>
      </w:pPr>
    </w:lvl>
    <w:lvl w:ilvl="1" w:tplc="64301FEA">
      <w:start w:val="1"/>
      <w:numFmt w:val="bullet"/>
      <w:lvlText w:val="○"/>
      <w:lvlJc w:val="left"/>
      <w:pPr>
        <w:ind w:left="1440" w:hanging="360"/>
      </w:pPr>
    </w:lvl>
    <w:lvl w:ilvl="2" w:tplc="BF163832">
      <w:start w:val="1"/>
      <w:numFmt w:val="bullet"/>
      <w:lvlText w:val="■"/>
      <w:lvlJc w:val="left"/>
      <w:pPr>
        <w:ind w:left="2160" w:hanging="360"/>
      </w:pPr>
    </w:lvl>
    <w:lvl w:ilvl="3" w:tplc="3DAEC5DA">
      <w:start w:val="1"/>
      <w:numFmt w:val="bullet"/>
      <w:lvlText w:val="●"/>
      <w:lvlJc w:val="left"/>
      <w:pPr>
        <w:ind w:left="2880" w:hanging="360"/>
      </w:pPr>
    </w:lvl>
    <w:lvl w:ilvl="4" w:tplc="E09ECE98">
      <w:start w:val="1"/>
      <w:numFmt w:val="bullet"/>
      <w:lvlText w:val="○"/>
      <w:lvlJc w:val="left"/>
      <w:pPr>
        <w:ind w:left="3600" w:hanging="360"/>
      </w:pPr>
    </w:lvl>
    <w:lvl w:ilvl="5" w:tplc="2618CD2E">
      <w:start w:val="1"/>
      <w:numFmt w:val="bullet"/>
      <w:lvlText w:val="■"/>
      <w:lvlJc w:val="left"/>
      <w:pPr>
        <w:ind w:left="4320" w:hanging="360"/>
      </w:pPr>
    </w:lvl>
    <w:lvl w:ilvl="6" w:tplc="0EE83B2C">
      <w:start w:val="1"/>
      <w:numFmt w:val="bullet"/>
      <w:lvlText w:val="●"/>
      <w:lvlJc w:val="left"/>
      <w:pPr>
        <w:ind w:left="5040" w:hanging="360"/>
      </w:pPr>
    </w:lvl>
    <w:lvl w:ilvl="7" w:tplc="6C80D212">
      <w:start w:val="1"/>
      <w:numFmt w:val="bullet"/>
      <w:lvlText w:val="●"/>
      <w:lvlJc w:val="left"/>
      <w:pPr>
        <w:ind w:left="5760" w:hanging="360"/>
      </w:pPr>
    </w:lvl>
    <w:lvl w:ilvl="8" w:tplc="7A52280A">
      <w:start w:val="1"/>
      <w:numFmt w:val="bullet"/>
      <w:lvlText w:val="●"/>
      <w:lvlJc w:val="left"/>
      <w:pPr>
        <w:ind w:left="6480" w:hanging="360"/>
      </w:pPr>
    </w:lvl>
  </w:abstractNum>
  <w:num w:numId="1" w16cid:durableId="1277257026">
    <w:abstractNumId w:val="1"/>
    <w:lvlOverride w:ilvl="0">
      <w:startOverride w:val="1"/>
    </w:lvlOverride>
  </w:num>
  <w:num w:numId="2" w16cid:durableId="18174558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1"/>
    <w:rsid w:val="0064029E"/>
    <w:rsid w:val="00846C6A"/>
    <w:rsid w:val="00B44651"/>
    <w:rsid w:val="00D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BA83"/>
  <w15:docId w15:val="{E79A466C-40B1-4621-8AA8-4EA5F0B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2026-04-26T13:42:00Z</dcterms:created>
  <dcterms:modified xsi:type="dcterms:W3CDTF">2026-04-26T13:44:00Z</dcterms:modified>
</cp:coreProperties>
</file>