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8100"/>
      </w:tblGrid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C1C1E" w:val="clear"/>
            <w:tcMar>
              <w:top w:type="dxa" w:w="360"/>
              <w:left w:type="dxa" w:w="240"/>
              <w:bottom w:type="dxa" w:w="360"/>
              <w:right w:type="dxa" w:w="240"/>
            </w:tcMar>
            <w:vAlign w:val="top"/>
          </w:tcPr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single" w:color="F5A623" w:sz="10"/>
                    <w:left w:val="single" w:color="F5A623" w:sz="10"/>
                    <w:bottom w:val="single" w:color="F5A623" w:sz="10"/>
                    <w:right w:val="single" w:color="F5A623" w:sz="10"/>
                  </w:tcBorders>
                  <w:shd w:fill="2E2E30" w:val="clear"/>
                  <w:tcMar>
                    <w:top w:type="dxa" w:w="560"/>
                    <w:left w:type="dxa" w:w="200"/>
                    <w:bottom w:type="dxa" w:w="560"/>
                    <w:right w:type="dxa" w:w="200"/>
                  </w:tcMar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D06B"/>
                      <w:sz w:val="72"/>
                      <w:szCs w:val="72"/>
                    </w:rPr>
                    <w:t xml:space="preserve">MR</w:t>
                  </w:r>
                </w:p>
                <w:p>
                  <w:pPr>
                    <w:spacing w:after="0" w:before="40"/>
                    <w:jc w:val="center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808070"/>
                      <w:sz w:val="14"/>
                      <w:szCs w:val="14"/>
                    </w:rPr>
                    <w:t xml:space="preserve">Foto Profesional</w:t>
                  </w:r>
                </w:p>
              </w:tc>
            </w:tr>
          </w:tbl>
          <w:p>
            <w:pPr>
              <w:spacing w:after="0" w:before="180"/>
            </w:pPr>
          </w:p>
          <w:p>
            <w:pPr>
              <w:spacing w:after="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30"/>
                <w:szCs w:val="30"/>
              </w:rPr>
              <w:t xml:space="preserve">Miguel</w:t>
            </w:r>
          </w:p>
          <w:p>
            <w:pPr>
              <w:spacing w:after="5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8"/>
                <w:szCs w:val="28"/>
              </w:rPr>
              <w:t xml:space="preserve">Ramos Ortega</w:t>
            </w:r>
          </w:p>
          <w:p>
            <w:pPr>
              <w:spacing w:after="20" w:before="0"/>
              <w:jc w:val="center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Electricista Industrial</w:t>
            </w:r>
          </w:p>
          <w:p>
            <w:pPr>
              <w:spacing w:after="70" w:before="0"/>
              <w:jc w:val="center"/>
            </w:pPr>
            <w:r>
              <w:rPr>
                <w:rFonts w:ascii="Calibri" w:cs="Calibri" w:eastAsia="Calibri" w:hAnsi="Calibri"/>
                <w:color w:val="B0A070"/>
                <w:sz w:val="18"/>
                <w:szCs w:val="18"/>
              </w:rPr>
              <w:t xml:space="preserve">BT · AT · Domótica</w:t>
            </w:r>
          </w:p>
          <w:p>
            <w:pPr>
              <w:pBdr>
                <w:bottom w:val="single" w:color="F5A623" w:sz="4" w:space="1"/>
              </w:pBdr>
              <w:spacing w:after="0" w:before="0"/>
            </w:pPr>
          </w:p>
          <w:p>
            <w:pPr>
              <w:pBdr>
                <w:bottom w:val="single" w:color="F5A623" w:sz="3" w:space="2"/>
              </w:pBdr>
              <w:spacing w:after="70" w:before="300"/>
            </w:pPr>
            <w:r>
              <w:rPr>
                <w:rFonts w:ascii="Calibri" w:cs="Calibri" w:eastAsia="Calibri" w:hAnsi="Calibri"/>
                <w:b/>
                <w:bCs/>
                <w:color w:val="FFD06B"/>
                <w:spacing w:val="80"/>
                <w:sz w:val="19"/>
                <w:szCs w:val="19"/>
              </w:rPr>
              <w:t xml:space="preserve">CONTACTO</w:t>
            </w:r>
          </w:p>
          <w:p>
            <w:pPr>
              <w:spacing w:after="35" w:before="80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✆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+34 654 321 987</w:t>
            </w:r>
          </w:p>
          <w:p>
            <w:pPr>
              <w:spacing w:after="35" w:before="80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✉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m.ramos.electrico@gmail.com</w:t>
            </w:r>
          </w:p>
          <w:p>
            <w:pPr>
              <w:spacing w:after="35" w:before="80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⚲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Valencia, España</w:t>
            </w:r>
          </w:p>
          <w:p>
            <w:pPr>
              <w:spacing w:after="35" w:before="80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in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linkedin.com/in/miguelramosortega</w:t>
            </w:r>
          </w:p>
          <w:p>
            <w:pPr>
              <w:spacing w:after="35" w:before="80"/>
            </w:pPr>
            <w:r>
              <w:rPr>
                <w:rFonts w:ascii="Calibri" w:cs="Calibri" w:eastAsia="Calibri" w:hAnsi="Calibri"/>
                <w:color w:val="FFD06B"/>
                <w:sz w:val="19"/>
                <w:szCs w:val="19"/>
              </w:rPr>
              <w:t xml:space="preserve">🪪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Carné Instalador: CA-ES-12874</w:t>
            </w:r>
          </w:p>
          <w:p>
            <w:pPr>
              <w:pBdr>
                <w:bottom w:val="single" w:color="F5A623" w:sz="3" w:space="2"/>
              </w:pBdr>
              <w:spacing w:after="70" w:before="300"/>
            </w:pPr>
            <w:r>
              <w:rPr>
                <w:rFonts w:ascii="Calibri" w:cs="Calibri" w:eastAsia="Calibri" w:hAnsi="Calibri"/>
                <w:b/>
                <w:bCs/>
                <w:color w:val="FFD06B"/>
                <w:spacing w:val="80"/>
                <w:sz w:val="19"/>
                <w:szCs w:val="19"/>
              </w:rPr>
              <w:t xml:space="preserve">ESPECIALIDADES</w:t>
            </w:r>
          </w:p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Instalaciones BT Industriales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85"/>
              <w:gridCol w:w="95"/>
            </w:tblGrid>
            <w:tr>
              <w:tc>
                <w:tcPr>
                  <w:tcW w:type="dxa" w:w="228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95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Cuadros Eléctricos / PLC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190"/>
              <w:gridCol w:w="190"/>
            </w:tblGrid>
            <w:tr>
              <w:tc>
                <w:tcPr>
                  <w:tcW w:type="dxa" w:w="21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1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Alta Tensión (AT)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23"/>
              <w:gridCol w:w="357"/>
            </w:tblGrid>
            <w:tr>
              <w:tc>
                <w:tcPr>
                  <w:tcW w:type="dxa" w:w="202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357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Energía Solar Fotovoltaica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94"/>
              <w:gridCol w:w="286"/>
            </w:tblGrid>
            <w:tr>
              <w:tc>
                <w:tcPr>
                  <w:tcW w:type="dxa" w:w="209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2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Domótica y Automatización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52"/>
              <w:gridCol w:w="428"/>
            </w:tblGrid>
            <w:tr>
              <w:tc>
                <w:tcPr>
                  <w:tcW w:type="dxa" w:w="195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42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Mantenimiento Preventivo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142"/>
              <w:gridCol w:w="238"/>
            </w:tblGrid>
            <w:tr>
              <w:tc>
                <w:tcPr>
                  <w:tcW w:type="dxa" w:w="214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23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color w:val="E8D8B8"/>
                <w:sz w:val="18"/>
                <w:szCs w:val="18"/>
              </w:rPr>
              <w:t xml:space="preserve">Redes de Datos / Cableado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666"/>
              <w:gridCol w:w="714"/>
            </w:tblGrid>
            <w:tr>
              <w:tc>
                <w:tcPr>
                  <w:tcW w:type="dxa" w:w="166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71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pBdr>
                <w:bottom w:val="single" w:color="F5A623" w:sz="3" w:space="2"/>
              </w:pBdr>
              <w:spacing w:after="70" w:before="300"/>
            </w:pPr>
            <w:r>
              <w:rPr>
                <w:rFonts w:ascii="Calibri" w:cs="Calibri" w:eastAsia="Calibri" w:hAnsi="Calibri"/>
                <w:b/>
                <w:bCs/>
                <w:color w:val="FFD06B"/>
                <w:spacing w:val="80"/>
                <w:sz w:val="19"/>
                <w:szCs w:val="19"/>
              </w:rPr>
              <w:t xml:space="preserve">IDIOMAS</w:t>
            </w:r>
          </w:p>
          <w:p>
            <w:pPr>
              <w:spacing w:after="45" w:before="11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Español</w:t>
            </w:r>
            <w:r>
              <w:rPr>
                <w:rFonts w:ascii="Calibri" w:cs="Calibri" w:eastAsia="Calibri" w:hAnsi="Calibri"/>
                <w:color w:val="B0A898"/>
                <w:sz w:val="17"/>
                <w:szCs w:val="17"/>
              </w:rPr>
              <w:t xml:space="preserve">  Nativo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380"/>
              <w:gridCol w:w="0"/>
            </w:tblGrid>
            <w:tr>
              <w:tc>
                <w:tcPr>
                  <w:tcW w:type="dxa" w:w="23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Inglés</w:t>
            </w:r>
            <w:r>
              <w:rPr>
                <w:rFonts w:ascii="Calibri" w:cs="Calibri" w:eastAsia="Calibri" w:hAnsi="Calibri"/>
                <w:color w:val="B0A898"/>
                <w:sz w:val="17"/>
                <w:szCs w:val="17"/>
              </w:rPr>
              <w:t xml:space="preserve">  B1 Técnico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28"/>
              <w:gridCol w:w="952"/>
            </w:tblGrid>
            <w:tr>
              <w:tc>
                <w:tcPr>
                  <w:tcW w:type="dxa" w:w="1428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952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spacing w:after="45" w:before="11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Valenciano</w:t>
            </w:r>
            <w:r>
              <w:rPr>
                <w:rFonts w:ascii="Calibri" w:cs="Calibri" w:eastAsia="Calibri" w:hAnsi="Calibri"/>
                <w:color w:val="B0A898"/>
                <w:sz w:val="17"/>
                <w:szCs w:val="17"/>
              </w:rPr>
              <w:t xml:space="preserve">  Nativo</w:t>
            </w:r>
          </w:p>
          <w:tbl>
            <w:tblPr>
              <w:tblW w:type="dxa" w:w="23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380"/>
              <w:gridCol w:w="0"/>
            </w:tblGrid>
            <w:tr>
              <w:tc>
                <w:tcPr>
                  <w:tcW w:type="dxa" w:w="23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D06B" w:val="clear"/>
                </w:tcPr>
                <w:p/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3A3A3C" w:val="clear"/>
                </w:tcPr>
                <w:p/>
              </w:tc>
            </w:tr>
          </w:tbl>
          <w:p>
            <w:pPr>
              <w:pBdr>
                <w:bottom w:val="single" w:color="F5A623" w:sz="3" w:space="2"/>
              </w:pBdr>
              <w:spacing w:after="70" w:before="300"/>
            </w:pPr>
            <w:r>
              <w:rPr>
                <w:rFonts w:ascii="Calibri" w:cs="Calibri" w:eastAsia="Calibri" w:hAnsi="Calibri"/>
                <w:b/>
                <w:bCs/>
                <w:color w:val="FFD06B"/>
                <w:spacing w:val="80"/>
                <w:sz w:val="19"/>
                <w:szCs w:val="19"/>
              </w:rPr>
              <w:t xml:space="preserve">HERRAMIENTAS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AutoCAD Eléctrico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EPLAN Electric P8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Fluke / Megger / multímetro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SAP PM (mantenimiento)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Microsoft Office</w:t>
            </w:r>
          </w:p>
          <w:p>
            <w:pPr>
              <w:pBdr>
                <w:bottom w:val="single" w:color="F5A623" w:sz="3" w:space="2"/>
              </w:pBdr>
              <w:spacing w:after="70" w:before="300"/>
            </w:pPr>
            <w:r>
              <w:rPr>
                <w:rFonts w:ascii="Calibri" w:cs="Calibri" w:eastAsia="Calibri" w:hAnsi="Calibri"/>
                <w:b/>
                <w:bCs/>
                <w:color w:val="FFD06B"/>
                <w:spacing w:val="80"/>
                <w:sz w:val="19"/>
                <w:szCs w:val="19"/>
              </w:rPr>
              <w:t xml:space="preserve">COMPETENCIAS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Resolución de averías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Trabajo en altura / PRL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Gestión de equipos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Lectura de planos</w:t>
            </w:r>
          </w:p>
          <w:p>
            <w:pPr>
              <w:spacing w:after="35" w:before="55"/>
            </w:pPr>
            <w:r>
              <w:rPr>
                <w:rFonts w:ascii="Calibri" w:cs="Calibri" w:eastAsia="Calibri" w:hAnsi="Calibri"/>
                <w:color w:val="F5A623"/>
                <w:sz w:val="16"/>
                <w:szCs w:val="16"/>
              </w:rPr>
              <w:t xml:space="preserve">⚡  </w:t>
            </w:r>
            <w:r>
              <w:rPr>
                <w:rFonts w:ascii="Calibri" w:cs="Calibri" w:eastAsia="Calibri" w:hAnsi="Calibri"/>
                <w:color w:val="D8CCBC"/>
                <w:sz w:val="18"/>
                <w:szCs w:val="18"/>
              </w:rPr>
              <w:t xml:space="preserve">Orientación a calidad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360"/>
              <w:left w:type="dxa" w:w="400"/>
              <w:bottom w:type="dxa" w:w="360"/>
              <w:right w:type="dxa" w:w="360"/>
            </w:tcMar>
            <w:vAlign w:val="top"/>
          </w:tcPr>
          <w:p>
            <w:pPr>
              <w:pBdr>
                <w:left w:val="single" w:color="F5A623" w:sz="20" w:space="4"/>
                <w:bottom w:val="single" w:color="E0D5C5" w:sz="2" w:space="2"/>
              </w:pBdr>
              <w:shd w:fill="FFF8EC" w:val="clear"/>
              <w:spacing w:after="90" w:before="32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1A1A1A"/>
                <w:spacing w:val="50"/>
                <w:sz w:val="21"/>
                <w:szCs w:val="21"/>
              </w:rPr>
              <w:t xml:space="preserve">PERFIL PROFESIONAL</w:t>
            </w:r>
          </w:p>
          <w:p>
            <w:pPr>
              <w:spacing w:after="90" w:before="60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Electricista industrial con más de 12 años de experiencia en instalaciones de baja y alta tensión, mantenimiento de maquinaria industrial, automatización y energía solar fotovoltaica. Acreditado con carné de instalador habilitado por la Generalitat Valenciana. Historial demostrado en reducción de tiempos de parada en planta, liderazgo de equipos de campo y ejecución de proyectos de hasta 2 M€ en sector industrial, logístico y residencial.</w:t>
            </w:r>
          </w:p>
          <w:p>
            <w:pPr>
              <w:pBdr>
                <w:left w:val="single" w:color="F5A623" w:sz="20" w:space="4"/>
                <w:bottom w:val="single" w:color="E0D5C5" w:sz="2" w:space="2"/>
              </w:pBdr>
              <w:shd w:fill="FFF8EC" w:val="clear"/>
              <w:spacing w:after="90" w:before="32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1A1A1A"/>
                <w:spacing w:val="50"/>
                <w:sz w:val="21"/>
                <w:szCs w:val="21"/>
              </w:rPr>
              <w:t xml:space="preserve">EXPERIENCIA PROFESIONAL</w:t>
            </w:r>
          </w:p>
          <w:p>
            <w:pPr>
              <w:spacing w:after="35" w:before="21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1"/>
                <w:szCs w:val="21"/>
              </w:rPr>
              <w:t xml:space="preserve">Jefe de Equipo Eléctrico – Mantenimiento Industrial</w:t>
            </w:r>
          </w:p>
          <w:tbl>
            <w:tblPr>
              <w:tblW w:type="dxa" w:w="59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200"/>
              <w:gridCol w:w="2780"/>
            </w:tblGrid>
            <w:tr>
              <w:tc>
                <w:tcPr>
                  <w:tcW w:type="dxa" w:w="3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5A623"/>
                      <w:sz w:val="19"/>
                      <w:szCs w:val="19"/>
                    </w:rPr>
                    <w:t xml:space="preserve">Mercadona S.A. – Planta Logística</w:t>
                  </w:r>
                  <w:r>
                    <w:rPr>
                      <w:rFonts w:ascii="Calibri" w:cs="Calibri" w:eastAsia="Calibri" w:hAnsi="Calibri"/>
                      <w:color w:val="4A4A52"/>
                      <w:sz w:val="18"/>
                      <w:szCs w:val="18"/>
                    </w:rPr>
                    <w:t xml:space="preserve">  ·  Riba-roja de Túria, Valencia</w:t>
                  </w:r>
                </w:p>
              </w:tc>
              <w:tc>
                <w:tcPr>
                  <w:tcW w:type="dxa" w:w="27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9A9080"/>
                      <w:sz w:val="18"/>
                      <w:szCs w:val="18"/>
                    </w:rPr>
                    <w:t xml:space="preserve">04/2019 – Presente</w:t>
                  </w:r>
                </w:p>
              </w:tc>
            </w:tr>
          </w:tbl>
          <w:p>
            <w:pPr>
              <w:spacing w:after="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Coordinación de un equipo de 6 electricistas en turno rotativo 24/7 para planta de 80.000 m².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Reducción del tiempo medio de avería (MTTR) en un 35% mediante plan de mantenimiento preventivo.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Supervisión del montaje de cuadros eléctricos BT y reprogramación de PLCs Siemens S7-1500.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Gestión de contratas externas y validación de trabajos según normativa REBT y NTP.</w:t>
            </w:r>
          </w:p>
          <w:p>
            <w:pPr>
              <w:spacing w:after="35" w:before="21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1"/>
                <w:szCs w:val="21"/>
              </w:rPr>
              <w:t xml:space="preserve">Electricista Industrial Senior</w:t>
            </w:r>
          </w:p>
          <w:tbl>
            <w:tblPr>
              <w:tblW w:type="dxa" w:w="59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200"/>
              <w:gridCol w:w="2780"/>
            </w:tblGrid>
            <w:tr>
              <w:tc>
                <w:tcPr>
                  <w:tcW w:type="dxa" w:w="3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5A623"/>
                      <w:sz w:val="19"/>
                      <w:szCs w:val="19"/>
                    </w:rPr>
                    <w:t xml:space="preserve">Elecnor S.A.</w:t>
                  </w:r>
                  <w:r>
                    <w:rPr>
                      <w:rFonts w:ascii="Calibri" w:cs="Calibri" w:eastAsia="Calibri" w:hAnsi="Calibri"/>
                      <w:color w:val="4A4A52"/>
                      <w:sz w:val="18"/>
                      <w:szCs w:val="18"/>
                    </w:rPr>
                    <w:t xml:space="preserve">  ·  Valencia</w:t>
                  </w:r>
                </w:p>
              </w:tc>
              <w:tc>
                <w:tcPr>
                  <w:tcW w:type="dxa" w:w="27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9A9080"/>
                      <w:sz w:val="18"/>
                      <w:szCs w:val="18"/>
                    </w:rPr>
                    <w:t xml:space="preserve">06/2015 – 03/2019</w:t>
                  </w:r>
                </w:p>
              </w:tc>
            </w:tr>
          </w:tbl>
          <w:p>
            <w:pPr>
              <w:spacing w:after="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Instalación y puesta en marcha de líneas de producción en plantas cementeras y papeleras.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Ejecución de instalaciones fotovoltaicas industriales de hasta 500 kWp.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Conexionado de transformadores de media tensión (20 kV) y celdas de distribución.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Elaboración de informes técnicos y actas de fin de obra para auditorías de Industria.</w:t>
            </w:r>
          </w:p>
          <w:p>
            <w:pPr>
              <w:spacing w:after="35" w:before="21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1"/>
                <w:szCs w:val="21"/>
              </w:rPr>
              <w:t xml:space="preserve">Electricista de Obra – Sector Residencial e Industrial</w:t>
            </w:r>
          </w:p>
          <w:tbl>
            <w:tblPr>
              <w:tblW w:type="dxa" w:w="59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200"/>
              <w:gridCol w:w="2780"/>
            </w:tblGrid>
            <w:tr>
              <w:tc>
                <w:tcPr>
                  <w:tcW w:type="dxa" w:w="3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5A623"/>
                      <w:sz w:val="19"/>
                      <w:szCs w:val="19"/>
                    </w:rPr>
                    <w:t xml:space="preserve">Instalaciones Pérez e Hijos S.L.</w:t>
                  </w:r>
                  <w:r>
                    <w:rPr>
                      <w:rFonts w:ascii="Calibri" w:cs="Calibri" w:eastAsia="Calibri" w:hAnsi="Calibri"/>
                      <w:color w:val="4A4A52"/>
                      <w:sz w:val="18"/>
                      <w:szCs w:val="18"/>
                    </w:rPr>
                    <w:t xml:space="preserve">  ·  Alicante</w:t>
                  </w:r>
                </w:p>
              </w:tc>
              <w:tc>
                <w:tcPr>
                  <w:tcW w:type="dxa" w:w="27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9A9080"/>
                      <w:sz w:val="18"/>
                      <w:szCs w:val="18"/>
                    </w:rPr>
                    <w:t xml:space="preserve">09/2012 – 05/2015</w:t>
                  </w:r>
                </w:p>
              </w:tc>
            </w:tr>
          </w:tbl>
          <w:p>
            <w:pPr>
              <w:spacing w:after="0" w:before="6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Instalación eléctrica completa en obras de nueva construcción (viviendas y naves industriales).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Montaje de sistemas de domótica KNX y videoporteros IP en viviendas de lujo.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5" w:before="45"/>
            </w:pP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Interpretación de esquemas unifilares y planos de planta para ejecución de canalizaciones.</w:t>
            </w:r>
          </w:p>
          <w:p>
            <w:pPr>
              <w:pBdr>
                <w:left w:val="single" w:color="F5A623" w:sz="20" w:space="4"/>
                <w:bottom w:val="single" w:color="E0D5C5" w:sz="2" w:space="2"/>
              </w:pBdr>
              <w:shd w:fill="FFF8EC" w:val="clear"/>
              <w:spacing w:after="90" w:before="32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1A1A1A"/>
                <w:spacing w:val="50"/>
                <w:sz w:val="21"/>
                <w:szCs w:val="21"/>
              </w:rPr>
              <w:t xml:space="preserve">FORMACIÓN ACADÉMICA</w:t>
            </w:r>
          </w:p>
          <w:p>
            <w:pPr>
              <w:spacing w:after="25" w:before="17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CFGS Sistemas Electrotécnicos y Automatizados</w:t>
            </w:r>
          </w:p>
          <w:p>
            <w:pPr>
              <w:spacing w:after="35" w:before="0"/>
            </w:pPr>
            <w:r>
              <w:rPr>
                <w:rFonts w:ascii="Calibri" w:cs="Calibri" w:eastAsia="Calibri" w:hAnsi="Calibri"/>
                <w:color w:val="F5A623"/>
                <w:sz w:val="19"/>
                <w:szCs w:val="19"/>
              </w:rPr>
              <w:t xml:space="preserve">IES La Sénia, Valencia</w:t>
            </w:r>
            <w:r>
              <w:rPr>
                <w:rFonts w:ascii="Calibri" w:cs="Calibri" w:eastAsia="Calibri" w:hAnsi="Calibri"/>
                <w:i/>
                <w:iCs/>
                <w:color w:val="4A4A52"/>
                <w:sz w:val="18"/>
                <w:szCs w:val="18"/>
              </w:rPr>
              <w:t xml:space="preserve">  ·  2010 – 2012</w:t>
            </w:r>
          </w:p>
          <w:p>
            <w:pPr>
              <w:spacing w:after="25" w:before="17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CFGM Instalaciones Eléctricas y Automáticas</w:t>
            </w:r>
          </w:p>
          <w:p>
            <w:pPr>
              <w:spacing w:after="35" w:before="0"/>
            </w:pPr>
            <w:r>
              <w:rPr>
                <w:rFonts w:ascii="Calibri" w:cs="Calibri" w:eastAsia="Calibri" w:hAnsi="Calibri"/>
                <w:color w:val="F5A623"/>
                <w:sz w:val="19"/>
                <w:szCs w:val="19"/>
              </w:rPr>
              <w:t xml:space="preserve">IES Abastos, Valencia</w:t>
            </w:r>
            <w:r>
              <w:rPr>
                <w:rFonts w:ascii="Calibri" w:cs="Calibri" w:eastAsia="Calibri" w:hAnsi="Calibri"/>
                <w:i/>
                <w:iCs/>
                <w:color w:val="4A4A52"/>
                <w:sz w:val="18"/>
                <w:szCs w:val="18"/>
              </w:rPr>
              <w:t xml:space="preserve">  ·  2008 – 2010</w:t>
            </w:r>
          </w:p>
          <w:p>
            <w:pPr>
              <w:spacing w:after="25" w:before="17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Curso Superior de Energía Solar Fotovoltaica</w:t>
            </w:r>
          </w:p>
          <w:p>
            <w:pPr>
              <w:spacing w:after="35" w:before="0"/>
            </w:pPr>
            <w:r>
              <w:rPr>
                <w:rFonts w:ascii="Calibri" w:cs="Calibri" w:eastAsia="Calibri" w:hAnsi="Calibri"/>
                <w:color w:val="F5A623"/>
                <w:sz w:val="19"/>
                <w:szCs w:val="19"/>
              </w:rPr>
              <w:t xml:space="preserve">CIEMAT – Madrid</w:t>
            </w:r>
            <w:r>
              <w:rPr>
                <w:rFonts w:ascii="Calibri" w:cs="Calibri" w:eastAsia="Calibri" w:hAnsi="Calibri"/>
                <w:i/>
                <w:iCs/>
                <w:color w:val="4A4A52"/>
                <w:sz w:val="18"/>
                <w:szCs w:val="18"/>
              </w:rPr>
              <w:t xml:space="preserve">  ·  2016</w:t>
            </w:r>
          </w:p>
          <w:p>
            <w:pPr>
              <w:pBdr>
                <w:left w:val="single" w:color="F5A623" w:sz="20" w:space="4"/>
                <w:bottom w:val="single" w:color="E0D5C5" w:sz="2" w:space="2"/>
              </w:pBdr>
              <w:shd w:fill="FFF8EC" w:val="clear"/>
              <w:spacing w:after="90" w:before="32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1A1A1A"/>
                <w:spacing w:val="50"/>
                <w:sz w:val="21"/>
                <w:szCs w:val="21"/>
              </w:rPr>
              <w:t xml:space="preserve">CERTIFICACIONES &amp; CURSOS</w:t>
            </w:r>
          </w:p>
          <w:tbl>
            <w:tblPr>
              <w:tblW w:type="dxa" w:w="598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300"/>
              <w:gridCol w:w="2680"/>
            </w:tblGrid>
            <w:tr>
              <w:tc>
                <w:tcPr>
                  <w:tcW w:type="dxa" w:w="330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4A52"/>
                      <w:sz w:val="19"/>
                      <w:szCs w:val="19"/>
                    </w:rPr>
                    <w:t xml:space="preserve">Carné Instalador Electricista Habilitado</w:t>
                  </w:r>
                </w:p>
              </w:tc>
              <w:tc>
                <w:tcPr>
                  <w:tcW w:type="dxa" w:w="268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F5A623"/>
                      <w:sz w:val="18"/>
                      <w:szCs w:val="18"/>
                    </w:rPr>
                    <w:t xml:space="preserve">Generalitat Valenciana, 2013</w:t>
                  </w:r>
                </w:p>
              </w:tc>
            </w:tr>
            <w:tr>
              <w:tc>
                <w:tcPr>
                  <w:tcW w:type="dxa" w:w="330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4A52"/>
                      <w:sz w:val="19"/>
                      <w:szCs w:val="19"/>
                    </w:rPr>
                    <w:t xml:space="preserve">Prevención de Riesgos Laborales – 60h</w:t>
                  </w:r>
                </w:p>
              </w:tc>
              <w:tc>
                <w:tcPr>
                  <w:tcW w:type="dxa" w:w="268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F5A623"/>
                      <w:sz w:val="18"/>
                      <w:szCs w:val="18"/>
                    </w:rPr>
                    <w:t xml:space="preserve">INVASSAT, 2018</w:t>
                  </w:r>
                </w:p>
              </w:tc>
            </w:tr>
            <w:tr>
              <w:tc>
                <w:tcPr>
                  <w:tcW w:type="dxa" w:w="330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4A52"/>
                      <w:sz w:val="19"/>
                      <w:szCs w:val="19"/>
                    </w:rPr>
                    <w:t xml:space="preserve">Trabajo en Altura y Espacios Confinados</w:t>
                  </w:r>
                </w:p>
              </w:tc>
              <w:tc>
                <w:tcPr>
                  <w:tcW w:type="dxa" w:w="268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F5A623"/>
                      <w:sz w:val="18"/>
                      <w:szCs w:val="18"/>
                    </w:rPr>
                    <w:t xml:space="preserve">Bureau Veritas, 2020</w:t>
                  </w:r>
                </w:p>
              </w:tc>
            </w:tr>
            <w:tr>
              <w:tc>
                <w:tcPr>
                  <w:tcW w:type="dxa" w:w="330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4A52"/>
                      <w:sz w:val="19"/>
                      <w:szCs w:val="19"/>
                    </w:rPr>
                    <w:t xml:space="preserve">Programación PLC Siemens TIA Portal</w:t>
                  </w:r>
                </w:p>
              </w:tc>
              <w:tc>
                <w:tcPr>
                  <w:tcW w:type="dxa" w:w="268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F5A623"/>
                      <w:sz w:val="18"/>
                      <w:szCs w:val="18"/>
                    </w:rPr>
                    <w:t xml:space="preserve">Siemens Academy, 2021</w:t>
                  </w:r>
                </w:p>
              </w:tc>
            </w:tr>
            <w:tr>
              <w:tc>
                <w:tcPr>
                  <w:tcW w:type="dxa" w:w="330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r>
                    <w:rPr>
                      <w:rFonts w:ascii="Calibri" w:cs="Calibri" w:eastAsia="Calibri" w:hAnsi="Calibri"/>
                      <w:color w:val="4A4A52"/>
                      <w:sz w:val="19"/>
                      <w:szCs w:val="19"/>
                    </w:rPr>
                    <w:t xml:space="preserve">Instalador Fotovoltaico Conectado a Red</w:t>
                  </w:r>
                </w:p>
              </w:tc>
              <w:tc>
                <w:tcPr>
                  <w:tcW w:type="dxa" w:w="2680"/>
                  <w:tcBorders>
                    <w:top w:val="none" w:color="FFFFFF" w:sz="0"/>
                    <w:left w:val="none" w:color="FFFFFF" w:sz="0"/>
                    <w:bottom w:val="single" w:color="E0D5C5" w:sz="2"/>
                    <w:right w:val="none" w:color="FFFFFF" w:sz="0"/>
                  </w:tcBorders>
                  <w:tcMar>
                    <w:top w:type="dxa" w:w="80"/>
                    <w:left w:type="dxa" w:w="40"/>
                    <w:bottom w:type="dxa" w:w="80"/>
                    <w:right w:type="dxa" w:w="40"/>
                  </w:tcMar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F5A623"/>
                      <w:sz w:val="18"/>
                      <w:szCs w:val="18"/>
                    </w:rPr>
                    <w:t xml:space="preserve">IDAE / FENIE, 2022</w:t>
                  </w:r>
                </w:p>
              </w:tc>
            </w:tr>
          </w:tbl>
          <w:p>
            <w:pPr>
              <w:pBdr>
                <w:left w:val="single" w:color="F5A623" w:sz="20" w:space="4"/>
                <w:bottom w:val="single" w:color="E0D5C5" w:sz="2" w:space="2"/>
              </w:pBdr>
              <w:shd w:fill="FFF8EC" w:val="clear"/>
              <w:spacing w:after="90" w:before="320"/>
            </w:pPr>
            <w:r>
              <w:rPr>
                <w:rFonts w:ascii="Calibri" w:cs="Calibri" w:eastAsia="Calibri" w:hAnsi="Calibri"/>
                <w:sz w:val="22"/>
                <w:szCs w:val="22"/>
              </w:rP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1A1A1A"/>
                <w:spacing w:val="50"/>
                <w:sz w:val="21"/>
                <w:szCs w:val="21"/>
              </w:rPr>
              <w:t xml:space="preserve">LOGROS DESTACADOS</w:t>
            </w:r>
          </w:p>
          <w:p>
            <w:pPr>
              <w:spacing w:after="55" w:before="8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19"/>
                <w:szCs w:val="19"/>
              </w:rPr>
              <w:t xml:space="preserve">Proyecto estrella: </w:t>
            </w: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Instalación fotovoltaica de 480 kWp en nave logística en Ribarroja (2022) — ahorro energético del 62% anual.</w:t>
            </w:r>
          </w:p>
          <w:p>
            <w:pPr>
              <w:spacing w:after="90" w:before="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19"/>
                <w:szCs w:val="19"/>
              </w:rPr>
              <w:t xml:space="preserve">Reconocimiento interno: </w:t>
            </w:r>
            <w:r>
              <w:rPr>
                <w:rFonts w:ascii="Calibri" w:cs="Calibri" w:eastAsia="Calibri" w:hAnsi="Calibri"/>
                <w:color w:val="4A4A52"/>
                <w:sz w:val="19"/>
                <w:szCs w:val="19"/>
              </w:rPr>
              <w:t xml:space="preserve">Premio Empleado del Año – Área Mantenimiento, Mercadona 2023.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360" w:hanging="240"/>
      </w:pPr>
      <w:rPr>
        <w:rFonts w:ascii="Calibri" w:cs="Calibri" w:eastAsia="Calibri" w:hAnsi="Calibri"/>
        <w:color w:val="F5A623"/>
        <w:sz w:val="20"/>
        <w:szCs w:val="20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2026-04-25T09:11:39.293Z</dcterms:created>
  <dcterms:modified xsi:type="dcterms:W3CDTF">2026-04-25T09:11:39.295Z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