
<file path=[Content_Types].xml><?xml version="1.0" encoding="utf-8"?>
<Types xmlns="http://schemas.openxmlformats.org/package/2006/content-types">
  <Default ContentType="image/png" Extension="png"/>
  <Default ContentType="image/jpeg" Extension="jpeg"/>
  <Default ContentType="image/jpeg" Extension="jpg"/>
  <Default ContentType="image/bmp" Extension="bmp"/>
  <Default ContentType="image/gif" Extension="gif"/>
  <Default ContentType="image/svg+xml" Extension="svg"/>
  <Default ContentType="application/vnd.openxmlformats-package.relationships+xml" Extension="rels"/>
  <Default ContentType="application/xml" Extension="xml"/>
  <Default ContentType="application/vnd.openxmlformats-officedocument.obfuscatedFont" Extension="odttf"/>
  <Override ContentType="application/vnd.openxmlformats-officedocument.wordprocessingml.document.main+xml" PartName="/word/document.xml"/>
  <Override ContentType="application/vnd.openxmlformats-officedocument.wordprocessingml.styles+xml" PartName="/word/styles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extended-properties+xml" PartName="/docProps/app.xml"/>
  <Override ContentType="application/vnd.openxmlformats-officedocument.wordprocessingml.numbering+xml" PartName="/word/numbering.xml"/>
  <Override ContentType="application/vnd.openxmlformats-officedocument.wordprocessingml.footnotes+xml" PartName="/word/footnotes.xml"/>
  <Override ContentType="application/vnd.openxmlformats-officedocument.wordprocessingml.endnotes+xml" PartName="/word/endnotes.xml"/>
  <Override ContentType="application/vnd.openxmlformats-officedocument.wordprocessingml.settings+xml" PartName="/word/settings.xml"/>
  <Override ContentType="application/vnd.openxmlformats-officedocument.wordprocessingml.comments+xml" PartName="/word/comments.xml"/>
  <Override ContentType="application/vnd.openxmlformats-officedocument.wordprocessingml.fontTable+xml" PartName="/word/fontTable.xml"/>
</Types>
</file>

<file path=_rels/.rels><?xml version="1.0" encoding="UTF-8"?>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p14">
  <w:body>
    <w:tbl>
      <w:tblPr>
        <w:tblW w:type="dxa" w:w="11906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3100"/>
        <w:gridCol w:w="8086"/>
      </w:tblGrid>
      <w:tr>
        <w:tc>
          <w:tcPr>
            <w:tcW w:type="dxa" w:w="3100"/>
            <w:tcBorders>
              <w:top w:val="none" w:color="FFFFFF" w:sz="0"/>
              <w:left w:val="none" w:color="FFFFFF" w:sz="0"/>
              <w:bottom w:val="none" w:color="FFFFFF" w:sz="0"/>
              <w:right w:val="none" w:color="FFFFFF" w:sz="0"/>
            </w:tcBorders>
            <w:shd w:fill="0D3B38" w:val="clear"/>
            <w:tcMar>
              <w:top w:type="dxa" w:w="0"/>
              <w:left w:type="dxa" w:w="200"/>
              <w:bottom w:type="dxa" w:w="200"/>
              <w:right w:type="dxa" w:w="200"/>
            </w:tcMar>
          </w:tcPr>
          <w:tbl>
            <w:tblPr>
              <w:tblW w:type="dxa" w:w="2900"/>
              <w:tblBorders>
                <w:top w:val="single" w:color="auto" w:sz="4"/>
                <w:left w:val="single" w:color="auto" w:sz="4"/>
                <w:bottom w:val="single" w:color="auto" w:sz="4"/>
                <w:right w:val="single" w:color="auto" w:sz="4"/>
                <w:insideH w:val="single" w:color="auto" w:sz="4"/>
                <w:insideV w:val="single" w:color="auto" w:sz="4"/>
              </w:tblBorders>
            </w:tblPr>
            <w:tblGrid>
              <w:gridCol w:w="2900"/>
            </w:tblGrid>
            <w:tr>
              <w:trPr>
                <w:trHeight w:val="2600" w:hRule="exact"/>
              </w:trPr>
              <w:tc>
                <w:tcPr>
                  <w:tcW w:type="dxa" w:w="2900"/>
                  <w:tcBorders>
                    <w:top w:val="single" w:color="C0392B" w:sz="18"/>
                    <w:left w:val="none" w:color="FFFFFF" w:sz="0"/>
                    <w:bottom w:val="single" w:color="C0392B" w:sz="18"/>
                    <w:right w:val="none" w:color="FFFFFF" w:sz="0"/>
                  </w:tcBorders>
                  <w:shd w:fill="144E4A" w:val="clear"/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jc w:val="center"/>
                  </w:pPr>
                  <w:r>
                    <w:rPr>
                      <w:rFonts w:ascii="Calibri" w:cs="Calibri" w:eastAsia="Calibri" w:hAnsi="Calibri"/>
                      <w:i/>
                      <w:iCs/>
                      <w:color w:val="3A5560"/>
                      <w:sz w:val="22"/>
                      <w:szCs w:val="22"/>
                    </w:rPr>
                    <w:t xml:space="preserve">[ Foto ]</w:t>
                  </w:r>
                </w:p>
              </w:tc>
            </w:tr>
          </w:tbl>
          <w:p>
            <w:pPr>
              <w:spacing w:after="0" w:before="160"/>
            </w:pPr>
          </w:p>
          <w:p>
            <w:pPr>
              <w:spacing w:after="0" w:before="0"/>
              <w:jc w:val="center"/>
            </w:pPr>
            <w:r>
              <w:rPr>
                <w:rFonts w:ascii="Arial" w:cs="Arial" w:eastAsia="Arial" w:hAnsi="Arial"/>
                <w:b/>
                <w:bCs/>
                <w:color w:val="FFFFFF"/>
                <w:sz w:val="52"/>
                <w:szCs w:val="52"/>
              </w:rPr>
              <w:t xml:space="preserve">MARCOS</w:t>
            </w:r>
          </w:p>
          <w:p>
            <w:pPr>
              <w:spacing w:after="0" w:before="0"/>
              <w:jc w:val="center"/>
            </w:pPr>
            <w:r>
              <w:rPr>
                <w:rFonts w:ascii="Arial" w:cs="Arial" w:eastAsia="Arial" w:hAnsi="Arial"/>
                <w:b/>
                <w:bCs/>
                <w:color w:val="FFFFFF"/>
                <w:sz w:val="52"/>
                <w:szCs w:val="52"/>
              </w:rPr>
              <w:t xml:space="preserve">IZQUIERDO</w:t>
            </w:r>
          </w:p>
          <w:p>
            <w:pPr>
              <w:spacing w:after="20" w:before="0"/>
              <w:jc w:val="center"/>
            </w:pPr>
            <w:r>
              <w:rPr>
                <w:rFonts w:ascii="Arial" w:cs="Arial" w:eastAsia="Arial" w:hAnsi="Arial"/>
                <w:b/>
                <w:bCs/>
                <w:color w:val="FFFFFF"/>
                <w:sz w:val="52"/>
                <w:szCs w:val="52"/>
              </w:rPr>
              <w:t xml:space="preserve">SALAS</w:t>
            </w:r>
          </w:p>
          <w:p>
            <w:pPr>
              <w:pBdr>
                <w:bottom w:val="single" w:color="C0392B" w:sz="6" w:space="8"/>
              </w:pBdr>
              <w:spacing w:after="0" w:before="0"/>
              <w:jc w:val="center"/>
            </w:pPr>
            <w:r>
              <w:rPr>
                <w:rFonts w:ascii="Calibri" w:cs="Calibri" w:eastAsia="Calibri" w:hAnsi="Calibri"/>
                <w:color w:val="E8887E"/>
                <w:sz w:val="20"/>
                <w:szCs w:val="20"/>
              </w:rPr>
              <w:t xml:space="preserve">Electricista Industrial</w:t>
            </w:r>
          </w:p>
          <w:p>
            <w:pPr>
              <w:pBdr>
                <w:left w:val="single" w:color="C0392B" w:sz="16" w:space="6"/>
              </w:pBdr>
              <w:shd w:fill="0A2E2B" w:val="clear"/>
              <w:spacing w:after="100" w:before="240"/>
            </w:pPr>
            <w:r>
              <w:rPr>
                <w:rFonts w:ascii="Arial" w:cs="Arial" w:eastAsia="Arial" w:hAnsi="Arial"/>
                <w:b/>
                <w:bCs/>
                <w:caps/>
                <w:color w:val="E8887E"/>
                <w:sz w:val="18"/>
                <w:szCs w:val="18"/>
              </w:rPr>
              <w:t xml:space="preserve">  Datos Personales</w:t>
            </w:r>
          </w:p>
          <w:tbl>
            <w:tblPr>
              <w:tblW w:type="dxa" w:w="2740"/>
              <w:tblBorders>
                <w:top w:val="single" w:color="auto" w:sz="4"/>
                <w:left w:val="single" w:color="auto" w:sz="4"/>
                <w:bottom w:val="single" w:color="auto" w:sz="4"/>
                <w:right w:val="single" w:color="auto" w:sz="4"/>
                <w:insideH w:val="single" w:color="auto" w:sz="4"/>
                <w:insideV w:val="single" w:color="auto" w:sz="4"/>
              </w:tblBorders>
            </w:tblPr>
            <w:tblGrid>
              <w:gridCol w:w="300"/>
              <w:gridCol w:w="2440"/>
            </w:tblGrid>
            <w:tr>
              <w:tc>
                <w:tcPr>
                  <w:tcW w:type="dxa" w:w="300"/>
                  <w:tcBorders>
                    <w:top w:val="none" w:color="FFFFFF" w:sz="0"/>
                    <w:left w:val="none" w:color="FFFFFF" w:sz="0"/>
                    <w:bottom w:val="none" w:color="FFFFFF" w:sz="0"/>
                    <w:right w:val="none" w:color="FFFFFF" w:sz="0"/>
                  </w:tcBorders>
                  <w:tcMar>
                    <w:top w:type="dxa" w:w="30"/>
                    <w:left w:type="dxa" w:w="0"/>
                    <w:bottom w:type="dxa" w:w="30"/>
                    <w:right w:type="dxa" w:w="0"/>
                  </w:tcMar>
                </w:tcPr>
                <w:p>
                  <w:r>
                    <w:rPr>
                      <w:rFonts w:ascii="Segoe UI Emoji" w:cs="Segoe UI Emoji" w:eastAsia="Segoe UI Emoji" w:hAnsi="Segoe UI Emoji"/>
                      <w:color w:val="C0392B"/>
                      <w:sz w:val="20"/>
                      <w:szCs w:val="20"/>
                    </w:rPr>
                    <w:t xml:space="preserve">👤</w:t>
                  </w:r>
                </w:p>
              </w:tc>
              <w:tc>
                <w:tcPr>
                  <w:tcW w:type="dxa" w:w="2440"/>
                  <w:tcBorders>
                    <w:top w:val="none" w:color="FFFFFF" w:sz="0"/>
                    <w:left w:val="none" w:color="FFFFFF" w:sz="0"/>
                    <w:bottom w:val="none" w:color="FFFFFF" w:sz="0"/>
                    <w:right w:val="none" w:color="FFFFFF" w:sz="0"/>
                  </w:tcBorders>
                  <w:tcMar>
                    <w:top w:type="dxa" w:w="30"/>
                    <w:left w:type="dxa" w:w="60"/>
                    <w:bottom w:type="dxa" w:w="30"/>
                    <w:right w:type="dxa" w:w="0"/>
                  </w:tcMar>
                </w:tcPr>
                <w:p>
                  <w:r>
                    <w:rPr>
                      <w:rFonts w:ascii="Calibri" w:cs="Calibri" w:eastAsia="Calibri" w:hAnsi="Calibri"/>
                      <w:b/>
                      <w:bCs/>
                      <w:color w:val="E8887E"/>
                      <w:sz w:val="16"/>
                      <w:szCs w:val="16"/>
                    </w:rPr>
                    <w:t xml:space="preserve">Nombre</w:t>
                  </w:r>
                </w:p>
                <w:p>
                  <w:r>
                    <w:rPr>
                      <w:rFonts w:ascii="Calibri" w:cs="Calibri" w:eastAsia="Calibri" w:hAnsi="Calibri"/>
                      <w:color w:val="A8C0CC"/>
                      <w:sz w:val="18"/>
                      <w:szCs w:val="18"/>
                    </w:rPr>
                    <w:t xml:space="preserve">Marcos Izquierdo Salas</w:t>
                  </w:r>
                </w:p>
              </w:tc>
            </w:tr>
          </w:tbl>
          <w:tbl>
            <w:tblPr>
              <w:tblW w:type="dxa" w:w="2740"/>
              <w:tblBorders>
                <w:top w:val="single" w:color="auto" w:sz="4"/>
                <w:left w:val="single" w:color="auto" w:sz="4"/>
                <w:bottom w:val="single" w:color="auto" w:sz="4"/>
                <w:right w:val="single" w:color="auto" w:sz="4"/>
                <w:insideH w:val="single" w:color="auto" w:sz="4"/>
                <w:insideV w:val="single" w:color="auto" w:sz="4"/>
              </w:tblBorders>
            </w:tblPr>
            <w:tblGrid>
              <w:gridCol w:w="300"/>
              <w:gridCol w:w="2440"/>
            </w:tblGrid>
            <w:tr>
              <w:tc>
                <w:tcPr>
                  <w:tcW w:type="dxa" w:w="300"/>
                  <w:tcBorders>
                    <w:top w:val="none" w:color="FFFFFF" w:sz="0"/>
                    <w:left w:val="none" w:color="FFFFFF" w:sz="0"/>
                    <w:bottom w:val="none" w:color="FFFFFF" w:sz="0"/>
                    <w:right w:val="none" w:color="FFFFFF" w:sz="0"/>
                  </w:tcBorders>
                  <w:tcMar>
                    <w:top w:type="dxa" w:w="30"/>
                    <w:left w:type="dxa" w:w="0"/>
                    <w:bottom w:type="dxa" w:w="30"/>
                    <w:right w:type="dxa" w:w="0"/>
                  </w:tcMar>
                </w:tcPr>
                <w:p>
                  <w:r>
                    <w:rPr>
                      <w:rFonts w:ascii="Segoe UI Emoji" w:cs="Segoe UI Emoji" w:eastAsia="Segoe UI Emoji" w:hAnsi="Segoe UI Emoji"/>
                      <w:color w:val="C0392B"/>
                      <w:sz w:val="20"/>
                      <w:szCs w:val="20"/>
                    </w:rPr>
                    <w:t xml:space="preserve">📍</w:t>
                  </w:r>
                </w:p>
              </w:tc>
              <w:tc>
                <w:tcPr>
                  <w:tcW w:type="dxa" w:w="2440"/>
                  <w:tcBorders>
                    <w:top w:val="none" w:color="FFFFFF" w:sz="0"/>
                    <w:left w:val="none" w:color="FFFFFF" w:sz="0"/>
                    <w:bottom w:val="none" w:color="FFFFFF" w:sz="0"/>
                    <w:right w:val="none" w:color="FFFFFF" w:sz="0"/>
                  </w:tcBorders>
                  <w:tcMar>
                    <w:top w:type="dxa" w:w="30"/>
                    <w:left w:type="dxa" w:w="60"/>
                    <w:bottom w:type="dxa" w:w="30"/>
                    <w:right w:type="dxa" w:w="0"/>
                  </w:tcMar>
                </w:tcPr>
                <w:p>
                  <w:r>
                    <w:rPr>
                      <w:rFonts w:ascii="Calibri" w:cs="Calibri" w:eastAsia="Calibri" w:hAnsi="Calibri"/>
                      <w:b/>
                      <w:bCs/>
                      <w:color w:val="E8887E"/>
                      <w:sz w:val="16"/>
                      <w:szCs w:val="16"/>
                    </w:rPr>
                    <w:t xml:space="preserve">Dirección</w:t>
                  </w:r>
                </w:p>
                <w:p>
                  <w:r>
                    <w:rPr>
                      <w:rFonts w:ascii="Calibri" w:cs="Calibri" w:eastAsia="Calibri" w:hAnsi="Calibri"/>
                      <w:color w:val="A8C0CC"/>
                      <w:sz w:val="18"/>
                      <w:szCs w:val="18"/>
                    </w:rPr>
                    <w:t xml:space="preserve">Calle Industria 14
50003 Zaragoza</w:t>
                  </w:r>
                </w:p>
              </w:tc>
            </w:tr>
          </w:tbl>
          <w:tbl>
            <w:tblPr>
              <w:tblW w:type="dxa" w:w="2740"/>
              <w:tblBorders>
                <w:top w:val="single" w:color="auto" w:sz="4"/>
                <w:left w:val="single" w:color="auto" w:sz="4"/>
                <w:bottom w:val="single" w:color="auto" w:sz="4"/>
                <w:right w:val="single" w:color="auto" w:sz="4"/>
                <w:insideH w:val="single" w:color="auto" w:sz="4"/>
                <w:insideV w:val="single" w:color="auto" w:sz="4"/>
              </w:tblBorders>
            </w:tblPr>
            <w:tblGrid>
              <w:gridCol w:w="300"/>
              <w:gridCol w:w="2440"/>
            </w:tblGrid>
            <w:tr>
              <w:tc>
                <w:tcPr>
                  <w:tcW w:type="dxa" w:w="300"/>
                  <w:tcBorders>
                    <w:top w:val="none" w:color="FFFFFF" w:sz="0"/>
                    <w:left w:val="none" w:color="FFFFFF" w:sz="0"/>
                    <w:bottom w:val="none" w:color="FFFFFF" w:sz="0"/>
                    <w:right w:val="none" w:color="FFFFFF" w:sz="0"/>
                  </w:tcBorders>
                  <w:tcMar>
                    <w:top w:type="dxa" w:w="30"/>
                    <w:left w:type="dxa" w:w="0"/>
                    <w:bottom w:type="dxa" w:w="30"/>
                    <w:right w:type="dxa" w:w="0"/>
                  </w:tcMar>
                </w:tcPr>
                <w:p>
                  <w:r>
                    <w:rPr>
                      <w:rFonts w:ascii="Segoe UI Emoji" w:cs="Segoe UI Emoji" w:eastAsia="Segoe UI Emoji" w:hAnsi="Segoe UI Emoji"/>
                      <w:color w:val="C0392B"/>
                      <w:sz w:val="20"/>
                      <w:szCs w:val="20"/>
                    </w:rPr>
                    <w:t xml:space="preserve">☎</w:t>
                  </w:r>
                </w:p>
              </w:tc>
              <w:tc>
                <w:tcPr>
                  <w:tcW w:type="dxa" w:w="2440"/>
                  <w:tcBorders>
                    <w:top w:val="none" w:color="FFFFFF" w:sz="0"/>
                    <w:left w:val="none" w:color="FFFFFF" w:sz="0"/>
                    <w:bottom w:val="none" w:color="FFFFFF" w:sz="0"/>
                    <w:right w:val="none" w:color="FFFFFF" w:sz="0"/>
                  </w:tcBorders>
                  <w:tcMar>
                    <w:top w:type="dxa" w:w="30"/>
                    <w:left w:type="dxa" w:w="60"/>
                    <w:bottom w:type="dxa" w:w="30"/>
                    <w:right w:type="dxa" w:w="0"/>
                  </w:tcMar>
                </w:tcPr>
                <w:p>
                  <w:r>
                    <w:rPr>
                      <w:rFonts w:ascii="Calibri" w:cs="Calibri" w:eastAsia="Calibri" w:hAnsi="Calibri"/>
                      <w:b/>
                      <w:bCs/>
                      <w:color w:val="E8887E"/>
                      <w:sz w:val="16"/>
                      <w:szCs w:val="16"/>
                    </w:rPr>
                    <w:t xml:space="preserve">Teléfono</w:t>
                  </w:r>
                </w:p>
                <w:p>
                  <w:r>
                    <w:rPr>
                      <w:rFonts w:ascii="Calibri" w:cs="Calibri" w:eastAsia="Calibri" w:hAnsi="Calibri"/>
                      <w:color w:val="A8C0CC"/>
                      <w:sz w:val="18"/>
                      <w:szCs w:val="18"/>
                    </w:rPr>
                    <w:t xml:space="preserve">+34 645 321 987</w:t>
                  </w:r>
                </w:p>
              </w:tc>
            </w:tr>
          </w:tbl>
          <w:tbl>
            <w:tblPr>
              <w:tblW w:type="dxa" w:w="2740"/>
              <w:tblBorders>
                <w:top w:val="single" w:color="auto" w:sz="4"/>
                <w:left w:val="single" w:color="auto" w:sz="4"/>
                <w:bottom w:val="single" w:color="auto" w:sz="4"/>
                <w:right w:val="single" w:color="auto" w:sz="4"/>
                <w:insideH w:val="single" w:color="auto" w:sz="4"/>
                <w:insideV w:val="single" w:color="auto" w:sz="4"/>
              </w:tblBorders>
            </w:tblPr>
            <w:tblGrid>
              <w:gridCol w:w="300"/>
              <w:gridCol w:w="2440"/>
            </w:tblGrid>
            <w:tr>
              <w:tc>
                <w:tcPr>
                  <w:tcW w:type="dxa" w:w="300"/>
                  <w:tcBorders>
                    <w:top w:val="none" w:color="FFFFFF" w:sz="0"/>
                    <w:left w:val="none" w:color="FFFFFF" w:sz="0"/>
                    <w:bottom w:val="none" w:color="FFFFFF" w:sz="0"/>
                    <w:right w:val="none" w:color="FFFFFF" w:sz="0"/>
                  </w:tcBorders>
                  <w:tcMar>
                    <w:top w:type="dxa" w:w="30"/>
                    <w:left w:type="dxa" w:w="0"/>
                    <w:bottom w:type="dxa" w:w="30"/>
                    <w:right w:type="dxa" w:w="0"/>
                  </w:tcMar>
                </w:tcPr>
                <w:p>
                  <w:r>
                    <w:rPr>
                      <w:rFonts w:ascii="Segoe UI Emoji" w:cs="Segoe UI Emoji" w:eastAsia="Segoe UI Emoji" w:hAnsi="Segoe UI Emoji"/>
                      <w:color w:val="C0392B"/>
                      <w:sz w:val="20"/>
                      <w:szCs w:val="20"/>
                    </w:rPr>
                    <w:t xml:space="preserve">✉</w:t>
                  </w:r>
                </w:p>
              </w:tc>
              <w:tc>
                <w:tcPr>
                  <w:tcW w:type="dxa" w:w="2440"/>
                  <w:tcBorders>
                    <w:top w:val="none" w:color="FFFFFF" w:sz="0"/>
                    <w:left w:val="none" w:color="FFFFFF" w:sz="0"/>
                    <w:bottom w:val="none" w:color="FFFFFF" w:sz="0"/>
                    <w:right w:val="none" w:color="FFFFFF" w:sz="0"/>
                  </w:tcBorders>
                  <w:tcMar>
                    <w:top w:type="dxa" w:w="30"/>
                    <w:left w:type="dxa" w:w="60"/>
                    <w:bottom w:type="dxa" w:w="30"/>
                    <w:right w:type="dxa" w:w="0"/>
                  </w:tcMar>
                </w:tcPr>
                <w:p>
                  <w:r>
                    <w:rPr>
                      <w:rFonts w:ascii="Calibri" w:cs="Calibri" w:eastAsia="Calibri" w:hAnsi="Calibri"/>
                      <w:b/>
                      <w:bCs/>
                      <w:color w:val="E8887E"/>
                      <w:sz w:val="16"/>
                      <w:szCs w:val="16"/>
                    </w:rPr>
                    <w:t xml:space="preserve">Email</w:t>
                  </w:r>
                </w:p>
                <w:p>
                  <w:r>
                    <w:rPr>
                      <w:rFonts w:ascii="Calibri" w:cs="Calibri" w:eastAsia="Calibri" w:hAnsi="Calibri"/>
                      <w:color w:val="A8C0CC"/>
                      <w:sz w:val="18"/>
                      <w:szCs w:val="18"/>
                    </w:rPr>
                    <w:t xml:space="preserve">m.izquierdo@email.com</w:t>
                  </w:r>
                </w:p>
              </w:tc>
            </w:tr>
          </w:tbl>
          <w:tbl>
            <w:tblPr>
              <w:tblW w:type="dxa" w:w="2740"/>
              <w:tblBorders>
                <w:top w:val="single" w:color="auto" w:sz="4"/>
                <w:left w:val="single" w:color="auto" w:sz="4"/>
                <w:bottom w:val="single" w:color="auto" w:sz="4"/>
                <w:right w:val="single" w:color="auto" w:sz="4"/>
                <w:insideH w:val="single" w:color="auto" w:sz="4"/>
                <w:insideV w:val="single" w:color="auto" w:sz="4"/>
              </w:tblBorders>
            </w:tblPr>
            <w:tblGrid>
              <w:gridCol w:w="300"/>
              <w:gridCol w:w="2440"/>
            </w:tblGrid>
            <w:tr>
              <w:tc>
                <w:tcPr>
                  <w:tcW w:type="dxa" w:w="300"/>
                  <w:tcBorders>
                    <w:top w:val="none" w:color="FFFFFF" w:sz="0"/>
                    <w:left w:val="none" w:color="FFFFFF" w:sz="0"/>
                    <w:bottom w:val="none" w:color="FFFFFF" w:sz="0"/>
                    <w:right w:val="none" w:color="FFFFFF" w:sz="0"/>
                  </w:tcBorders>
                  <w:tcMar>
                    <w:top w:type="dxa" w:w="30"/>
                    <w:left w:type="dxa" w:w="0"/>
                    <w:bottom w:type="dxa" w:w="30"/>
                    <w:right w:type="dxa" w:w="0"/>
                  </w:tcMar>
                </w:tcPr>
                <w:p>
                  <w:r>
                    <w:rPr>
                      <w:rFonts w:ascii="Segoe UI Emoji" w:cs="Segoe UI Emoji" w:eastAsia="Segoe UI Emoji" w:hAnsi="Segoe UI Emoji"/>
                      <w:color w:val="C0392B"/>
                      <w:sz w:val="20"/>
                      <w:szCs w:val="20"/>
                    </w:rPr>
                    <w:t xml:space="preserve">🪪</w:t>
                  </w:r>
                </w:p>
              </w:tc>
              <w:tc>
                <w:tcPr>
                  <w:tcW w:type="dxa" w:w="2440"/>
                  <w:tcBorders>
                    <w:top w:val="none" w:color="FFFFFF" w:sz="0"/>
                    <w:left w:val="none" w:color="FFFFFF" w:sz="0"/>
                    <w:bottom w:val="none" w:color="FFFFFF" w:sz="0"/>
                    <w:right w:val="none" w:color="FFFFFF" w:sz="0"/>
                  </w:tcBorders>
                  <w:tcMar>
                    <w:top w:type="dxa" w:w="30"/>
                    <w:left w:type="dxa" w:w="60"/>
                    <w:bottom w:type="dxa" w:w="30"/>
                    <w:right w:type="dxa" w:w="0"/>
                  </w:tcMar>
                </w:tcPr>
                <w:p>
                  <w:r>
                    <w:rPr>
                      <w:rFonts w:ascii="Calibri" w:cs="Calibri" w:eastAsia="Calibri" w:hAnsi="Calibri"/>
                      <w:b/>
                      <w:bCs/>
                      <w:color w:val="E8887E"/>
                      <w:sz w:val="16"/>
                      <w:szCs w:val="16"/>
                    </w:rPr>
                    <w:t xml:space="preserve">Carnet</w:t>
                  </w:r>
                </w:p>
                <w:p>
                  <w:r>
                    <w:rPr>
                      <w:rFonts w:ascii="Calibri" w:cs="Calibri" w:eastAsia="Calibri" w:hAnsi="Calibri"/>
                      <w:color w:val="A8C0CC"/>
                      <w:sz w:val="18"/>
                      <w:szCs w:val="18"/>
                    </w:rPr>
                    <w:t xml:space="preserve">Permiso B · Vehículo propio</w:t>
                  </w:r>
                </w:p>
              </w:tc>
            </w:tr>
          </w:tbl>
          <w:p>
            <w:pPr>
              <w:pBdr>
                <w:left w:val="single" w:color="C0392B" w:sz="16" w:space="6"/>
              </w:pBdr>
              <w:shd w:fill="0A2E2B" w:val="clear"/>
              <w:spacing w:after="100" w:before="240"/>
            </w:pPr>
            <w:r>
              <w:rPr>
                <w:rFonts w:ascii="Arial" w:cs="Arial" w:eastAsia="Arial" w:hAnsi="Arial"/>
                <w:b/>
                <w:bCs/>
                <w:caps/>
                <w:color w:val="E8887E"/>
                <w:sz w:val="18"/>
                <w:szCs w:val="18"/>
              </w:rPr>
              <w:t xml:space="preserve">  Idiomas</w:t>
            </w:r>
          </w:p>
          <w:tbl>
            <w:tblPr>
              <w:tblW w:type="dxa" w:w="2740"/>
              <w:tblBorders>
                <w:top w:val="single" w:color="auto" w:sz="4"/>
                <w:left w:val="single" w:color="auto" w:sz="4"/>
                <w:bottom w:val="single" w:color="auto" w:sz="4"/>
                <w:right w:val="single" w:color="auto" w:sz="4"/>
                <w:insideH w:val="single" w:color="auto" w:sz="4"/>
                <w:insideV w:val="single" w:color="auto" w:sz="4"/>
              </w:tblBorders>
            </w:tblPr>
            <w:tblGrid>
              <w:gridCol w:w="1400"/>
              <w:gridCol w:w="1340"/>
            </w:tblGrid>
            <w:tr>
              <w:tc>
                <w:tcPr>
                  <w:tcW w:type="dxa" w:w="1400"/>
                  <w:tcBorders>
                    <w:top w:val="none" w:color="FFFFFF" w:sz="0"/>
                    <w:left w:val="none" w:color="FFFFFF" w:sz="0"/>
                    <w:bottom w:val="none" w:color="FFFFFF" w:sz="0"/>
                    <w:right w:val="none" w:color="FFFFFF" w:sz="0"/>
                  </w:tcBorders>
                  <w:tcMar>
                    <w:top w:type="dxa" w:w="40"/>
                    <w:left w:type="dxa" w:w="0"/>
                    <w:bottom w:type="dxa" w:w="40"/>
                    <w:right w:type="dxa" w:w="0"/>
                  </w:tcMar>
                </w:tcPr>
                <w:p>
                  <w:r>
                    <w:rPr>
                      <w:rFonts w:ascii="Calibri" w:cs="Calibri" w:eastAsia="Calibri" w:hAnsi="Calibri"/>
                      <w:color w:val="A8BCC8"/>
                      <w:sz w:val="18"/>
                      <w:szCs w:val="18"/>
                    </w:rPr>
                    <w:t xml:space="preserve">Español</w:t>
                  </w:r>
                </w:p>
              </w:tc>
              <w:tc>
                <w:tcPr>
                  <w:tcW w:type="dxa" w:w="1340"/>
                  <w:tcBorders>
                    <w:top w:val="none" w:color="FFFFFF" w:sz="0"/>
                    <w:left w:val="none" w:color="FFFFFF" w:sz="0"/>
                    <w:bottom w:val="none" w:color="FFFFFF" w:sz="0"/>
                    <w:right w:val="none" w:color="FFFFFF" w:sz="0"/>
                  </w:tcBorders>
                  <w:tcMar>
                    <w:top w:type="dxa" w:w="40"/>
                    <w:left w:type="dxa" w:w="0"/>
                    <w:bottom w:type="dxa" w:w="40"/>
                    <w:right w:type="dxa" w:w="0"/>
                  </w:tcMar>
                </w:tcPr>
                <w:p>
                  <w:r>
                    <w:rPr>
                      <w:rFonts w:ascii="Segoe UI Emoji" w:cs="Segoe UI Emoji" w:eastAsia="Segoe UI Emoji" w:hAnsi="Segoe UI Emoji"/>
                      <w:color w:val="C0392B"/>
                      <w:sz w:val="18"/>
                      <w:szCs w:val="18"/>
                    </w:rPr>
                    <w:t xml:space="preserve">★★★★★</w:t>
                  </w:r>
                  <w:r>
                    <w:rPr>
                      <w:rFonts w:ascii="Segoe UI Emoji" w:cs="Segoe UI Emoji" w:eastAsia="Segoe UI Emoji" w:hAnsi="Segoe UI Emoji"/>
                      <w:color w:val="3E5560"/>
                      <w:sz w:val="18"/>
                      <w:szCs w:val="18"/>
                    </w:rPr>
                    <w:t xml:space="preserve"/>
                  </w:r>
                </w:p>
              </w:tc>
            </w:tr>
          </w:tbl>
          <w:tbl>
            <w:tblPr>
              <w:tblW w:type="dxa" w:w="2740"/>
              <w:tblBorders>
                <w:top w:val="single" w:color="auto" w:sz="4"/>
                <w:left w:val="single" w:color="auto" w:sz="4"/>
                <w:bottom w:val="single" w:color="auto" w:sz="4"/>
                <w:right w:val="single" w:color="auto" w:sz="4"/>
                <w:insideH w:val="single" w:color="auto" w:sz="4"/>
                <w:insideV w:val="single" w:color="auto" w:sz="4"/>
              </w:tblBorders>
            </w:tblPr>
            <w:tblGrid>
              <w:gridCol w:w="1400"/>
              <w:gridCol w:w="1340"/>
            </w:tblGrid>
            <w:tr>
              <w:tc>
                <w:tcPr>
                  <w:tcW w:type="dxa" w:w="1400"/>
                  <w:tcBorders>
                    <w:top w:val="none" w:color="FFFFFF" w:sz="0"/>
                    <w:left w:val="none" w:color="FFFFFF" w:sz="0"/>
                    <w:bottom w:val="none" w:color="FFFFFF" w:sz="0"/>
                    <w:right w:val="none" w:color="FFFFFF" w:sz="0"/>
                  </w:tcBorders>
                  <w:tcMar>
                    <w:top w:type="dxa" w:w="40"/>
                    <w:left w:type="dxa" w:w="0"/>
                    <w:bottom w:type="dxa" w:w="40"/>
                    <w:right w:type="dxa" w:w="0"/>
                  </w:tcMar>
                </w:tcPr>
                <w:p>
                  <w:r>
                    <w:rPr>
                      <w:rFonts w:ascii="Calibri" w:cs="Calibri" w:eastAsia="Calibri" w:hAnsi="Calibri"/>
                      <w:color w:val="A8BCC8"/>
                      <w:sz w:val="18"/>
                      <w:szCs w:val="18"/>
                    </w:rPr>
                    <w:t xml:space="preserve">Inglés técnico</w:t>
                  </w:r>
                </w:p>
              </w:tc>
              <w:tc>
                <w:tcPr>
                  <w:tcW w:type="dxa" w:w="1340"/>
                  <w:tcBorders>
                    <w:top w:val="none" w:color="FFFFFF" w:sz="0"/>
                    <w:left w:val="none" w:color="FFFFFF" w:sz="0"/>
                    <w:bottom w:val="none" w:color="FFFFFF" w:sz="0"/>
                    <w:right w:val="none" w:color="FFFFFF" w:sz="0"/>
                  </w:tcBorders>
                  <w:tcMar>
                    <w:top w:type="dxa" w:w="40"/>
                    <w:left w:type="dxa" w:w="0"/>
                    <w:bottom w:type="dxa" w:w="40"/>
                    <w:right w:type="dxa" w:w="0"/>
                  </w:tcMar>
                </w:tcPr>
                <w:p>
                  <w:r>
                    <w:rPr>
                      <w:rFonts w:ascii="Segoe UI Emoji" w:cs="Segoe UI Emoji" w:eastAsia="Segoe UI Emoji" w:hAnsi="Segoe UI Emoji"/>
                      <w:color w:val="C0392B"/>
                      <w:sz w:val="18"/>
                      <w:szCs w:val="18"/>
                    </w:rPr>
                    <w:t xml:space="preserve">★★★</w:t>
                  </w:r>
                  <w:r>
                    <w:rPr>
                      <w:rFonts w:ascii="Segoe UI Emoji" w:cs="Segoe UI Emoji" w:eastAsia="Segoe UI Emoji" w:hAnsi="Segoe UI Emoji"/>
                      <w:color w:val="3E5560"/>
                      <w:sz w:val="18"/>
                      <w:szCs w:val="18"/>
                    </w:rPr>
                    <w:t xml:space="preserve">☆☆</w:t>
                  </w:r>
                </w:p>
              </w:tc>
            </w:tr>
          </w:tbl>
          <w:tbl>
            <w:tblPr>
              <w:tblW w:type="dxa" w:w="2740"/>
              <w:tblBorders>
                <w:top w:val="single" w:color="auto" w:sz="4"/>
                <w:left w:val="single" w:color="auto" w:sz="4"/>
                <w:bottom w:val="single" w:color="auto" w:sz="4"/>
                <w:right w:val="single" w:color="auto" w:sz="4"/>
                <w:insideH w:val="single" w:color="auto" w:sz="4"/>
                <w:insideV w:val="single" w:color="auto" w:sz="4"/>
              </w:tblBorders>
            </w:tblPr>
            <w:tblGrid>
              <w:gridCol w:w="1400"/>
              <w:gridCol w:w="1340"/>
            </w:tblGrid>
            <w:tr>
              <w:tc>
                <w:tcPr>
                  <w:tcW w:type="dxa" w:w="1400"/>
                  <w:tcBorders>
                    <w:top w:val="none" w:color="FFFFFF" w:sz="0"/>
                    <w:left w:val="none" w:color="FFFFFF" w:sz="0"/>
                    <w:bottom w:val="none" w:color="FFFFFF" w:sz="0"/>
                    <w:right w:val="none" w:color="FFFFFF" w:sz="0"/>
                  </w:tcBorders>
                  <w:tcMar>
                    <w:top w:type="dxa" w:w="40"/>
                    <w:left w:type="dxa" w:w="0"/>
                    <w:bottom w:type="dxa" w:w="40"/>
                    <w:right w:type="dxa" w:w="0"/>
                  </w:tcMar>
                </w:tcPr>
                <w:p>
                  <w:r>
                    <w:rPr>
                      <w:rFonts w:ascii="Calibri" w:cs="Calibri" w:eastAsia="Calibri" w:hAnsi="Calibri"/>
                      <w:color w:val="A8BCC8"/>
                      <w:sz w:val="18"/>
                      <w:szCs w:val="18"/>
                    </w:rPr>
                    <w:t xml:space="preserve">Francés</w:t>
                  </w:r>
                </w:p>
              </w:tc>
              <w:tc>
                <w:tcPr>
                  <w:tcW w:type="dxa" w:w="1340"/>
                  <w:tcBorders>
                    <w:top w:val="none" w:color="FFFFFF" w:sz="0"/>
                    <w:left w:val="none" w:color="FFFFFF" w:sz="0"/>
                    <w:bottom w:val="none" w:color="FFFFFF" w:sz="0"/>
                    <w:right w:val="none" w:color="FFFFFF" w:sz="0"/>
                  </w:tcBorders>
                  <w:tcMar>
                    <w:top w:type="dxa" w:w="40"/>
                    <w:left w:type="dxa" w:w="0"/>
                    <w:bottom w:type="dxa" w:w="40"/>
                    <w:right w:type="dxa" w:w="0"/>
                  </w:tcMar>
                </w:tcPr>
                <w:p>
                  <w:r>
                    <w:rPr>
                      <w:rFonts w:ascii="Segoe UI Emoji" w:cs="Segoe UI Emoji" w:eastAsia="Segoe UI Emoji" w:hAnsi="Segoe UI Emoji"/>
                      <w:color w:val="C0392B"/>
                      <w:sz w:val="18"/>
                      <w:szCs w:val="18"/>
                    </w:rPr>
                    <w:t xml:space="preserve">★★</w:t>
                  </w:r>
                  <w:r>
                    <w:rPr>
                      <w:rFonts w:ascii="Segoe UI Emoji" w:cs="Segoe UI Emoji" w:eastAsia="Segoe UI Emoji" w:hAnsi="Segoe UI Emoji"/>
                      <w:color w:val="3E5560"/>
                      <w:sz w:val="18"/>
                      <w:szCs w:val="18"/>
                    </w:rPr>
                    <w:t xml:space="preserve">☆☆☆</w:t>
                  </w:r>
                </w:p>
              </w:tc>
            </w:tr>
          </w:tbl>
          <w:p>
            <w:pPr>
              <w:pBdr>
                <w:left w:val="single" w:color="C0392B" w:sz="16" w:space="6"/>
              </w:pBdr>
              <w:shd w:fill="0A2E2B" w:val="clear"/>
              <w:spacing w:after="100" w:before="240"/>
            </w:pPr>
            <w:r>
              <w:rPr>
                <w:rFonts w:ascii="Arial" w:cs="Arial" w:eastAsia="Arial" w:hAnsi="Arial"/>
                <w:b/>
                <w:bCs/>
                <w:caps/>
                <w:color w:val="E8887E"/>
                <w:sz w:val="18"/>
                <w:szCs w:val="18"/>
              </w:rPr>
              <w:t xml:space="preserve">  Certificaciones</w:t>
            </w:r>
          </w:p>
          <w:p>
            <w:pPr>
              <w:pStyle w:val="ListParagraph"/>
              <w:numPr>
                <w:ilvl w:val="0"/>
                <w:numId w:val="2"/>
              </w:numPr>
              <w:spacing w:after="36" w:before="36"/>
            </w:pPr>
            <w:r>
              <w:rPr>
                <w:rFonts w:ascii="Calibri" w:cs="Calibri" w:eastAsia="Calibri" w:hAnsi="Calibri"/>
                <w:color w:val="98B8C8"/>
                <w:sz w:val="18"/>
                <w:szCs w:val="18"/>
              </w:rPr>
              <w:t xml:space="preserve">Habilitado BT – RD 560/2010</w:t>
            </w:r>
          </w:p>
          <w:p>
            <w:pPr>
              <w:pStyle w:val="ListParagraph"/>
              <w:numPr>
                <w:ilvl w:val="0"/>
                <w:numId w:val="2"/>
              </w:numPr>
              <w:spacing w:after="36" w:before="36"/>
            </w:pPr>
            <w:r>
              <w:rPr>
                <w:rFonts w:ascii="Calibri" w:cs="Calibri" w:eastAsia="Calibri" w:hAnsi="Calibri"/>
                <w:color w:val="98B8C8"/>
                <w:sz w:val="18"/>
                <w:szCs w:val="18"/>
              </w:rPr>
              <w:t xml:space="preserve">PRL Eléctrica 60h – INAEM</w:t>
            </w:r>
          </w:p>
          <w:p>
            <w:pPr>
              <w:pStyle w:val="ListParagraph"/>
              <w:numPr>
                <w:ilvl w:val="0"/>
                <w:numId w:val="2"/>
              </w:numPr>
              <w:spacing w:after="36" w:before="36"/>
            </w:pPr>
            <w:r>
              <w:rPr>
                <w:rFonts w:ascii="Calibri" w:cs="Calibri" w:eastAsia="Calibri" w:hAnsi="Calibri"/>
                <w:color w:val="98B8C8"/>
                <w:sz w:val="18"/>
                <w:szCs w:val="18"/>
              </w:rPr>
              <w:t xml:space="preserve">Trabajo en altura – OSALAN</w:t>
            </w:r>
          </w:p>
          <w:p>
            <w:pPr>
              <w:pStyle w:val="ListParagraph"/>
              <w:numPr>
                <w:ilvl w:val="0"/>
                <w:numId w:val="2"/>
              </w:numPr>
              <w:spacing w:after="36" w:before="36"/>
            </w:pPr>
            <w:r>
              <w:rPr>
                <w:rFonts w:ascii="Calibri" w:cs="Calibri" w:eastAsia="Calibri" w:hAnsi="Calibri"/>
                <w:color w:val="98B8C8"/>
                <w:sz w:val="18"/>
                <w:szCs w:val="18"/>
              </w:rPr>
              <w:t xml:space="preserve">Instalador Solar FV – IDAE</w:t>
            </w:r>
          </w:p>
          <w:p>
            <w:pPr>
              <w:pStyle w:val="ListParagraph"/>
              <w:numPr>
                <w:ilvl w:val="0"/>
                <w:numId w:val="2"/>
              </w:numPr>
              <w:spacing w:after="36" w:before="36"/>
            </w:pPr>
            <w:r>
              <w:rPr>
                <w:rFonts w:ascii="Calibri" w:cs="Calibri" w:eastAsia="Calibri" w:hAnsi="Calibri"/>
                <w:color w:val="98B8C8"/>
                <w:sz w:val="18"/>
                <w:szCs w:val="18"/>
              </w:rPr>
              <w:t xml:space="preserve">Recarga VE – CIRCE (30h)</w:t>
            </w:r>
          </w:p>
          <w:p>
            <w:pPr>
              <w:pBdr>
                <w:left w:val="single" w:color="C0392B" w:sz="16" w:space="6"/>
              </w:pBdr>
              <w:shd w:fill="0A2E2B" w:val="clear"/>
              <w:spacing w:after="100" w:before="240"/>
            </w:pPr>
            <w:r>
              <w:rPr>
                <w:rFonts w:ascii="Arial" w:cs="Arial" w:eastAsia="Arial" w:hAnsi="Arial"/>
                <w:b/>
                <w:bCs/>
                <w:caps/>
                <w:color w:val="E8887E"/>
                <w:sz w:val="18"/>
                <w:szCs w:val="18"/>
              </w:rPr>
              <w:t xml:space="preserve">  Intereses</w:t>
            </w:r>
          </w:p>
          <w:p>
            <w:pPr>
              <w:pStyle w:val="ListParagraph"/>
              <w:numPr>
                <w:ilvl w:val="0"/>
                <w:numId w:val="2"/>
              </w:numPr>
              <w:spacing w:after="36" w:before="36"/>
            </w:pPr>
            <w:r>
              <w:rPr>
                <w:rFonts w:ascii="Calibri" w:cs="Calibri" w:eastAsia="Calibri" w:hAnsi="Calibri"/>
                <w:color w:val="98B8C8"/>
                <w:sz w:val="18"/>
                <w:szCs w:val="18"/>
              </w:rPr>
              <w:t xml:space="preserve">Electrónica maker y Arduino</w:t>
            </w:r>
          </w:p>
          <w:p>
            <w:pPr>
              <w:pStyle w:val="ListParagraph"/>
              <w:numPr>
                <w:ilvl w:val="0"/>
                <w:numId w:val="2"/>
              </w:numPr>
              <w:spacing w:after="36" w:before="36"/>
            </w:pPr>
            <w:r>
              <w:rPr>
                <w:rFonts w:ascii="Calibri" w:cs="Calibri" w:eastAsia="Calibri" w:hAnsi="Calibri"/>
                <w:color w:val="98B8C8"/>
                <w:sz w:val="18"/>
                <w:szCs w:val="18"/>
              </w:rPr>
              <w:t xml:space="preserve">Senderismo y montaña</w:t>
            </w:r>
          </w:p>
          <w:p>
            <w:pPr>
              <w:pStyle w:val="ListParagraph"/>
              <w:numPr>
                <w:ilvl w:val="0"/>
                <w:numId w:val="2"/>
              </w:numPr>
              <w:spacing w:after="36" w:before="36"/>
            </w:pPr>
            <w:r>
              <w:rPr>
                <w:rFonts w:ascii="Calibri" w:cs="Calibri" w:eastAsia="Calibri" w:hAnsi="Calibri"/>
                <w:color w:val="98B8C8"/>
                <w:sz w:val="18"/>
                <w:szCs w:val="18"/>
              </w:rPr>
              <w:t xml:space="preserve">Fotografía técnica</w:t>
            </w:r>
          </w:p>
          <w:p>
            <w:pPr>
              <w:spacing w:after="0" w:before="300"/>
            </w:pPr>
          </w:p>
        </w:tc>
        <w:tc>
          <w:tcPr>
            <w:tcW w:type="dxa" w:w="8086"/>
            <w:tcBorders>
              <w:top w:val="none" w:color="FFFFFF" w:sz="0"/>
              <w:left w:val="none" w:color="FFFFFF" w:sz="0"/>
              <w:bottom w:val="none" w:color="FFFFFF" w:sz="0"/>
              <w:right w:val="none" w:color="FFFFFF" w:sz="0"/>
            </w:tcBorders>
            <w:shd w:fill="F7F9F8" w:val="clear"/>
            <w:tcMar>
              <w:top w:type="dxa" w:w="0"/>
              <w:left w:type="dxa" w:w="0"/>
              <w:bottom w:type="dxa" w:w="200"/>
              <w:right w:type="dxa" w:w="200"/>
            </w:tcMar>
          </w:tcPr>
          <w:tbl>
            <w:tblPr>
              <w:tblW w:type="dxa" w:w="7886"/>
              <w:tblBorders>
                <w:top w:val="single" w:color="auto" w:sz="4"/>
                <w:left w:val="single" w:color="auto" w:sz="4"/>
                <w:bottom w:val="single" w:color="auto" w:sz="4"/>
                <w:right w:val="single" w:color="auto" w:sz="4"/>
                <w:insideH w:val="single" w:color="auto" w:sz="4"/>
                <w:insideV w:val="single" w:color="auto" w:sz="4"/>
              </w:tblBorders>
            </w:tblPr>
            <w:tblGrid>
              <w:gridCol w:w="7886"/>
            </w:tblGrid>
            <w:tr>
              <w:tc>
                <w:tcPr>
                  <w:tcW w:type="dxa" w:w="7886"/>
                  <w:tcBorders>
                    <w:top w:val="none" w:color="FFFFFF" w:sz="0"/>
                    <w:left w:val="none" w:color="FFFFFF" w:sz="0"/>
                    <w:bottom w:val="none" w:color="FFFFFF" w:sz="0"/>
                    <w:right w:val="none" w:color="FFFFFF" w:sz="0"/>
                  </w:tcBorders>
                  <w:shd w:fill="F7F9F8" w:val="clear"/>
                  <w:tcMar>
                    <w:top w:type="dxa" w:w="200"/>
                    <w:left w:type="dxa" w:w="200"/>
                    <w:bottom w:type="dxa" w:w="0"/>
                    <w:right w:type="dxa" w:w="0"/>
                  </w:tcMar>
                </w:tcPr>
                <w:p>
                  <w:pPr>
                    <w:spacing w:after="0" w:before="0"/>
                  </w:pPr>
                  <w:r>
                    <w:rPr>
                      <w:rFonts w:ascii="Arial" w:cs="Arial" w:eastAsia="Arial" w:hAnsi="Arial"/>
                      <w:b/>
                      <w:bCs/>
                      <w:color w:val="0D3B38"/>
                      <w:sz w:val="72"/>
                      <w:szCs w:val="72"/>
                    </w:rPr>
                    <w:t xml:space="preserve">MARCOS </w:t>
                  </w:r>
                  <w:r>
                    <w:rPr>
                      <w:rFonts w:ascii="Arial" w:cs="Arial" w:eastAsia="Arial" w:hAnsi="Arial"/>
                      <w:b/>
                      <w:bCs/>
                      <w:color w:val="C0392B"/>
                      <w:sz w:val="72"/>
                      <w:szCs w:val="72"/>
                    </w:rPr>
                    <w:t xml:space="preserve">IZQUIERDO SALAS</w:t>
                  </w:r>
                </w:p>
                <w:p>
                  <w:pPr>
                    <w:pBdr>
                      <w:left w:val="single" w:color="C0392B" w:sz="14" w:space="6"/>
                    </w:pBdr>
                    <w:shd w:fill="EAF2F1" w:val="clear"/>
                    <w:spacing w:after="0" w:before="20"/>
                  </w:pPr>
                  <w:r>
                    <w:rPr>
                      <w:rFonts w:ascii="Calibri" w:cs="Calibri" w:eastAsia="Calibri" w:hAnsi="Calibri"/>
                      <w:color w:val="5A6E68"/>
                      <w:sz w:val="22"/>
                      <w:szCs w:val="22"/>
                    </w:rPr>
                    <w:t xml:space="preserve">  Electricista Industrial · Baja y Media Tensión</w:t>
                  </w:r>
                </w:p>
              </w:tc>
            </w:tr>
          </w:tbl>
          <w:tbl>
            <w:tblPr>
              <w:tblW w:type="dxa" w:w="7886"/>
              <w:tblBorders>
                <w:top w:val="single" w:color="auto" w:sz="4"/>
                <w:left w:val="single" w:color="auto" w:sz="4"/>
                <w:bottom w:val="single" w:color="auto" w:sz="4"/>
                <w:right w:val="single" w:color="auto" w:sz="4"/>
                <w:insideH w:val="single" w:color="auto" w:sz="4"/>
                <w:insideV w:val="single" w:color="auto" w:sz="4"/>
              </w:tblBorders>
            </w:tblPr>
            <w:tblGrid>
              <w:gridCol w:w="7886"/>
            </w:tblGrid>
            <w:tr>
              <w:tc>
                <w:tcPr>
                  <w:tcW w:type="dxa" w:w="7886"/>
                  <w:tcBorders>
                    <w:top w:val="none" w:color="FFFFFF" w:sz="0"/>
                    <w:left w:val="none" w:color="FFFFFF" w:sz="0"/>
                    <w:bottom w:val="none" w:color="FFFFFF" w:sz="0"/>
                    <w:right w:val="none" w:color="FFFFFF" w:sz="0"/>
                  </w:tcBorders>
                  <w:tcMar>
                    <w:top w:type="dxa" w:w="120"/>
                    <w:left w:type="dxa" w:w="200"/>
                    <w:bottom w:type="dxa" w:w="60"/>
                    <w:right w:type="dxa" w:w="60"/>
                  </w:tcMar>
                </w:tcPr>
                <w:p>
                  <w:pPr>
                    <w:jc w:val="both"/>
                  </w:pPr>
                  <w:r>
                    <w:rPr>
                      <w:rFonts w:ascii="Calibri" w:cs="Calibri" w:eastAsia="Calibri" w:hAnsi="Calibri"/>
                      <w:color w:val="5A6E68"/>
                      <w:sz w:val="19"/>
                      <w:szCs w:val="19"/>
                    </w:rPr>
                    <w:t xml:space="preserve">Electricista industrial con 8 años de experiencia en instalaciones de baja y media tensión, mantenimiento de maquinaria industrial y automatización de procesos. Apasionado por la eficiencia energética y las energías renovables. Metódico, resolutivo y con gran capacidad para trabajar en equipo o de forma autónoma bajo presión.</w:t>
                  </w:r>
                </w:p>
              </w:tc>
            </w:tr>
          </w:tbl>
          <w:tbl>
            <w:tblPr>
              <w:tblW w:type="dxa" w:w="7886"/>
              <w:tblBorders>
                <w:top w:val="single" w:color="auto" w:sz="4"/>
                <w:left w:val="single" w:color="auto" w:sz="4"/>
                <w:bottom w:val="single" w:color="auto" w:sz="4"/>
                <w:right w:val="single" w:color="auto" w:sz="4"/>
                <w:insideH w:val="single" w:color="auto" w:sz="4"/>
                <w:insideV w:val="single" w:color="auto" w:sz="4"/>
              </w:tblBorders>
            </w:tblPr>
            <w:tblGrid>
              <w:gridCol w:w="7886"/>
            </w:tblGrid>
            <w:tr>
              <w:tc>
                <w:tcPr>
                  <w:tcW w:type="dxa" w:w="7886"/>
                  <w:tcBorders>
                    <w:top w:val="none" w:color="FFFFFF" w:sz="0"/>
                    <w:left w:val="none" w:color="FFFFFF" w:sz="0"/>
                    <w:bottom w:val="none" w:color="FFFFFF" w:sz="0"/>
                    <w:right w:val="none" w:color="FFFFFF" w:sz="0"/>
                  </w:tcBorders>
                  <w:tcMar>
                    <w:top w:type="dxa" w:w="0"/>
                    <w:left w:type="dxa" w:w="200"/>
                    <w:bottom w:type="dxa" w:w="0"/>
                    <w:right w:type="dxa" w:w="60"/>
                  </w:tcMar>
                </w:tcPr>
                <w:tbl>
                  <w:tblPr>
                    <w:tblW w:type="dxa" w:w="7686"/>
                    <w:tblBorders>
                      <w:top w:val="single" w:color="auto" w:sz="4"/>
                      <w:left w:val="single" w:color="auto" w:sz="4"/>
                      <w:bottom w:val="single" w:color="auto" w:sz="4"/>
                      <w:right w:val="single" w:color="auto" w:sz="4"/>
                      <w:insideH w:val="single" w:color="auto" w:sz="4"/>
                      <w:insideV w:val="single" w:color="auto" w:sz="4"/>
                    </w:tblBorders>
                  </w:tblPr>
                  <w:tblGrid>
                    <w:gridCol w:w="600"/>
                    <w:gridCol w:w="7086"/>
                  </w:tblGrid>
                  <w:tr>
                    <w:tc>
                      <w:tcPr>
                        <w:tcW w:type="dxa" w:w="600"/>
                        <w:tcBorders>
                          <w:top w:val="none" w:color="FFFFFF" w:sz="0"/>
                          <w:left w:val="none" w:color="FFFFFF" w:sz="0"/>
                          <w:bottom w:val="none" w:color="FFFFFF" w:sz="0"/>
                          <w:right w:val="none" w:color="FFFFFF" w:sz="0"/>
                        </w:tcBorders>
                        <w:shd w:fill="C0392B" w:val="clear"/>
                        <w:tcMar>
                          <w:top w:type="dxa" w:w="60"/>
                          <w:left w:type="dxa" w:w="0"/>
                          <w:bottom w:type="dxa" w:w="60"/>
                          <w:right w:type="dxa" w:w="0"/>
                        </w:tcMar>
                        <w:vAlign w:val="center"/>
                      </w:tcPr>
                      <w:p>
                        <w:pPr>
                          <w:jc w:val="center"/>
                        </w:pPr>
                        <w:r>
                          <w:rPr>
                            <w:rFonts w:ascii="Segoe UI Emoji" w:cs="Segoe UI Emoji" w:eastAsia="Segoe UI Emoji" w:hAnsi="Segoe UI Emoji"/>
                            <w:color w:val="FFFFFF"/>
                            <w:sz w:val="28"/>
                            <w:szCs w:val="28"/>
                          </w:rPr>
                          <w:t xml:space="preserve">🎓</w:t>
                        </w:r>
                      </w:p>
                    </w:tc>
                    <w:tc>
                      <w:tcPr>
                        <w:tcW w:type="dxa" w:w="7086"/>
                        <w:tcBorders>
                          <w:top w:val="none" w:color="FFFFFF" w:sz="0"/>
                          <w:left w:val="none" w:color="FFFFFF" w:sz="0"/>
                          <w:bottom w:val="none" w:color="FFFFFF" w:sz="0"/>
                          <w:right w:val="none" w:color="FFFFFF" w:sz="0"/>
                        </w:tcBorders>
                        <w:shd w:fill="EAF2F1" w:val="clear"/>
                        <w:tcMar>
                          <w:top w:type="dxa" w:w="50"/>
                          <w:left w:type="dxa" w:w="160"/>
                          <w:bottom w:type="dxa" w:w="50"/>
                          <w:right w:type="dxa" w:w="0"/>
                        </w:tcMar>
                      </w:tcPr>
                      <w:p>
                        <w:pPr>
                          <w:spacing w:after="0" w:before="0"/>
                        </w:pPr>
                        <w:r>
                          <w:rPr>
                            <w:rFonts w:ascii="Arial" w:cs="Arial" w:eastAsia="Arial" w:hAnsi="Arial"/>
                            <w:b/>
                            <w:bCs/>
                            <w:color w:val="0D3B38"/>
                            <w:sz w:val="24"/>
                            <w:szCs w:val="24"/>
                          </w:rPr>
                          <w:t xml:space="preserve">EDUCACIÓN</w:t>
                        </w:r>
                      </w:p>
                    </w:tc>
                  </w:tr>
                </w:tbl>
                <w:p/>
              </w:tc>
            </w:tr>
          </w:tbl>
          <w:tbl>
            <w:tblPr>
              <w:tblW w:type="dxa" w:w="7886"/>
              <w:tblBorders>
                <w:top w:val="single" w:color="auto" w:sz="4"/>
                <w:left w:val="single" w:color="auto" w:sz="4"/>
                <w:bottom w:val="single" w:color="auto" w:sz="4"/>
                <w:right w:val="single" w:color="auto" w:sz="4"/>
                <w:insideH w:val="single" w:color="auto" w:sz="4"/>
                <w:insideV w:val="single" w:color="auto" w:sz="4"/>
              </w:tblBorders>
            </w:tblPr>
            <w:tblGrid>
              <w:gridCol w:w="7886"/>
            </w:tblGrid>
            <w:tr>
              <w:tc>
                <w:tcPr>
                  <w:tcW w:type="dxa" w:w="7886"/>
                  <w:tcBorders>
                    <w:top w:val="none" w:color="FFFFFF" w:sz="0"/>
                    <w:left w:val="none" w:color="FFFFFF" w:sz="0"/>
                    <w:bottom w:val="none" w:color="FFFFFF" w:sz="0"/>
                    <w:right w:val="none" w:color="FFFFFF" w:sz="0"/>
                  </w:tcBorders>
                  <w:tcMar>
                    <w:top w:type="dxa" w:w="0"/>
                    <w:left w:type="dxa" w:w="200"/>
                    <w:bottom w:type="dxa" w:w="0"/>
                    <w:right w:type="dxa" w:w="60"/>
                  </w:tcMar>
                </w:tcPr>
                <w:tbl>
                  <w:tblPr>
                    <w:tblW w:type="dxa" w:w="7686"/>
                    <w:tblBorders>
                      <w:top w:val="single" w:color="auto" w:sz="4"/>
                      <w:left w:val="single" w:color="auto" w:sz="4"/>
                      <w:bottom w:val="single" w:color="auto" w:sz="4"/>
                      <w:right w:val="single" w:color="auto" w:sz="4"/>
                      <w:insideH w:val="single" w:color="auto" w:sz="4"/>
                      <w:insideV w:val="single" w:color="auto" w:sz="4"/>
                    </w:tblBorders>
                  </w:tblPr>
                  <w:tblGrid>
                    <w:gridCol w:w="280"/>
                    <w:gridCol w:w="200"/>
                    <w:gridCol w:w="7206"/>
                  </w:tblGrid>
                  <w:tr>
                    <w:tc>
                      <w:tcPr>
                        <w:tcW w:type="dxa" w:w="280"/>
                        <w:tcBorders>
                          <w:top w:val="none" w:color="FFFFFF" w:sz="0"/>
                          <w:left w:val="none" w:color="FFFFFF" w:sz="0"/>
                          <w:bottom w:val="none" w:color="FFFFFF" w:sz="0"/>
                          <w:right w:val="none" w:color="FFFFFF" w:sz="0"/>
                        </w:tcBorders>
                        <w:tcMar>
                          <w:top w:type="dxa" w:w="120"/>
                          <w:left w:type="dxa" w:w="0"/>
                          <w:bottom w:type="dxa" w:w="60"/>
                          <w:right w:type="dxa" w:w="40"/>
                        </w:tcMar>
                        <w:vAlign w:val="top"/>
                      </w:tcPr>
                      <w:p>
                        <w:pPr>
                          <w:jc w:val="right"/>
                        </w:pPr>
                        <w:r>
                          <w:rPr>
                            <w:rFonts w:ascii="Calibri" w:cs="Calibri" w:eastAsia="Calibri" w:hAnsi="Calibri"/>
                            <w:i/>
                            <w:iCs/>
                            <w:color w:val="5A6E68"/>
                            <w:sz w:val="16"/>
                            <w:szCs w:val="16"/>
                          </w:rPr>
                          <w:t xml:space="preserve">2010 – 2012</w:t>
                        </w:r>
                      </w:p>
                    </w:tc>
                    <w:tc>
                      <w:tcPr>
                        <w:tcW w:type="dxa" w:w="200"/>
                        <w:tcBorders>
                          <w:top w:val="none" w:color="FFFFFF" w:sz="0"/>
                          <w:left w:val="single" w:color="D0DCDA" w:sz="4"/>
                          <w:bottom w:val="none" w:color="FFFFFF" w:sz="0"/>
                          <w:right w:val="none" w:color="FFFFFF" w:sz="0"/>
                        </w:tcBorders>
                        <w:tcMar>
                          <w:top w:type="dxa" w:w="100"/>
                          <w:left w:type="dxa" w:w="60"/>
                          <w:bottom w:type="dxa" w:w="0"/>
                          <w:right w:type="dxa" w:w="60"/>
                        </w:tcMar>
                      </w:tcPr>
                      <w:p>
                        <w:pPr>
                          <w:jc w:val="left"/>
                        </w:pPr>
                        <w:r>
                          <w:rPr>
                            <w:rFonts w:ascii="Segoe UI Emoji" w:cs="Segoe UI Emoji" w:eastAsia="Segoe UI Emoji" w:hAnsi="Segoe UI Emoji"/>
                            <w:color w:val="C0392B"/>
                            <w:sz w:val="14"/>
                            <w:szCs w:val="14"/>
                          </w:rPr>
                          <w:t xml:space="preserve">●</w:t>
                        </w:r>
                      </w:p>
                    </w:tc>
                    <w:tc>
                      <w:tcPr>
                        <w:tcW w:type="dxa" w:w="7206"/>
                        <w:tcBorders>
                          <w:top w:val="none" w:color="FFFFFF" w:sz="0"/>
                          <w:left w:val="none" w:color="FFFFFF" w:sz="0"/>
                          <w:bottom w:val="none" w:color="FFFFFF" w:sz="0"/>
                          <w:right w:val="none" w:color="FFFFFF" w:sz="0"/>
                        </w:tcBorders>
                        <w:tcMar>
                          <w:top w:type="dxa" w:w="100"/>
                          <w:left w:type="dxa" w:w="120"/>
                          <w:bottom w:type="dxa" w:w="80"/>
                          <w:right w:type="dxa" w:w="0"/>
                        </w:tcMar>
                      </w:tcPr>
                      <w:p>
                        <w:pPr>
                          <w:spacing w:after="20" w:before="0"/>
                        </w:pPr>
                        <w:r>
                          <w:rPr>
                            <w:rFonts w:ascii="Calibri" w:cs="Calibri" w:eastAsia="Calibri" w:hAnsi="Calibri"/>
                            <w:b/>
                            <w:bCs/>
                            <w:color w:val="1A2820"/>
                            <w:sz w:val="21"/>
                            <w:szCs w:val="21"/>
                          </w:rPr>
                          <w:t xml:space="preserve">Técnico Superior en Sistemas Electrotécnicos y Automatizados</w:t>
                        </w:r>
                      </w:p>
                      <w:p>
                        <w:pPr>
                          <w:spacing w:after="60" w:before="0"/>
                        </w:pPr>
                        <w:r>
                          <w:rPr>
                            <w:rFonts w:ascii="Calibri" w:cs="Calibri" w:eastAsia="Calibri" w:hAnsi="Calibri"/>
                            <w:i/>
                            <w:iCs/>
                            <w:color w:val="C0392B"/>
                            <w:sz w:val="19"/>
                            <w:szCs w:val="19"/>
                          </w:rPr>
                          <w:t xml:space="preserve">IES Pablo Serrano · Zaragoza</w:t>
                        </w:r>
                      </w:p>
                      <w:p>
                        <w:pPr>
                          <w:pStyle w:val="ListParagraph"/>
                          <w:numPr>
                            <w:ilvl w:val="0"/>
                            <w:numId w:val="3"/>
                          </w:numPr>
                          <w:spacing w:after="30" w:before="30"/>
                        </w:pPr>
                        <w:r>
                          <w:rPr>
                            <w:rFonts w:ascii="Calibri" w:cs="Calibri" w:eastAsia="Calibri" w:hAnsi="Calibri"/>
                            <w:color w:val="1A2820"/>
                            <w:sz w:val="18"/>
                            <w:szCs w:val="18"/>
                          </w:rPr>
                          <w:t xml:space="preserve">Nota media: 8,4 / 10</w:t>
                        </w:r>
                      </w:p>
                      <w:p>
                        <w:pPr>
                          <w:pStyle w:val="ListParagraph"/>
                          <w:numPr>
                            <w:ilvl w:val="0"/>
                            <w:numId w:val="3"/>
                          </w:numPr>
                          <w:spacing w:after="30" w:before="30"/>
                        </w:pPr>
                        <w:r>
                          <w:rPr>
                            <w:rFonts w:ascii="Calibri" w:cs="Calibri" w:eastAsia="Calibri" w:hAnsi="Calibri"/>
                            <w:color w:val="1A2820"/>
                            <w:sz w:val="18"/>
                            <w:szCs w:val="18"/>
                          </w:rPr>
                          <w:t xml:space="preserve">Prácticas en empresa: Electrónica Zaragozana S.L.</w:t>
                        </w:r>
                      </w:p>
                    </w:tc>
                  </w:tr>
                </w:tbl>
                <w:tbl>
                  <w:tblPr>
                    <w:tblW w:type="dxa" w:w="7686"/>
                    <w:tblBorders>
                      <w:top w:val="single" w:color="auto" w:sz="4"/>
                      <w:left w:val="single" w:color="auto" w:sz="4"/>
                      <w:bottom w:val="single" w:color="auto" w:sz="4"/>
                      <w:right w:val="single" w:color="auto" w:sz="4"/>
                      <w:insideH w:val="single" w:color="auto" w:sz="4"/>
                      <w:insideV w:val="single" w:color="auto" w:sz="4"/>
                    </w:tblBorders>
                  </w:tblPr>
                  <w:tblGrid>
                    <w:gridCol w:w="280"/>
                    <w:gridCol w:w="200"/>
                    <w:gridCol w:w="7206"/>
                  </w:tblGrid>
                  <w:tr>
                    <w:tc>
                      <w:tcPr>
                        <w:tcW w:type="dxa" w:w="280"/>
                        <w:tcBorders>
                          <w:top w:val="none" w:color="FFFFFF" w:sz="0"/>
                          <w:left w:val="none" w:color="FFFFFF" w:sz="0"/>
                          <w:bottom w:val="none" w:color="FFFFFF" w:sz="0"/>
                          <w:right w:val="none" w:color="FFFFFF" w:sz="0"/>
                        </w:tcBorders>
                        <w:tcMar>
                          <w:top w:type="dxa" w:w="120"/>
                          <w:left w:type="dxa" w:w="0"/>
                          <w:bottom w:type="dxa" w:w="60"/>
                          <w:right w:type="dxa" w:w="40"/>
                        </w:tcMar>
                        <w:vAlign w:val="top"/>
                      </w:tcPr>
                      <w:p>
                        <w:pPr>
                          <w:jc w:val="right"/>
                        </w:pPr>
                        <w:r>
                          <w:rPr>
                            <w:rFonts w:ascii="Calibri" w:cs="Calibri" w:eastAsia="Calibri" w:hAnsi="Calibri"/>
                            <w:i/>
                            <w:iCs/>
                            <w:color w:val="5A6E68"/>
                            <w:sz w:val="16"/>
                            <w:szCs w:val="16"/>
                          </w:rPr>
                          <w:t xml:space="preserve">2008 – 2010</w:t>
                        </w:r>
                      </w:p>
                    </w:tc>
                    <w:tc>
                      <w:tcPr>
                        <w:tcW w:type="dxa" w:w="200"/>
                        <w:tcBorders>
                          <w:top w:val="none" w:color="FFFFFF" w:sz="0"/>
                          <w:left w:val="single" w:color="D0DCDA" w:sz="4"/>
                          <w:bottom w:val="none" w:color="FFFFFF" w:sz="0"/>
                          <w:right w:val="none" w:color="FFFFFF" w:sz="0"/>
                        </w:tcBorders>
                        <w:tcMar>
                          <w:top w:type="dxa" w:w="100"/>
                          <w:left w:type="dxa" w:w="60"/>
                          <w:bottom w:type="dxa" w:w="0"/>
                          <w:right w:type="dxa" w:w="60"/>
                        </w:tcMar>
                      </w:tcPr>
                      <w:p>
                        <w:pPr>
                          <w:jc w:val="left"/>
                        </w:pPr>
                        <w:r>
                          <w:rPr>
                            <w:rFonts w:ascii="Segoe UI Emoji" w:cs="Segoe UI Emoji" w:eastAsia="Segoe UI Emoji" w:hAnsi="Segoe UI Emoji"/>
                            <w:color w:val="C0392B"/>
                            <w:sz w:val="14"/>
                            <w:szCs w:val="14"/>
                          </w:rPr>
                          <w:t xml:space="preserve">●</w:t>
                        </w:r>
                      </w:p>
                    </w:tc>
                    <w:tc>
                      <w:tcPr>
                        <w:tcW w:type="dxa" w:w="7206"/>
                        <w:tcBorders>
                          <w:top w:val="none" w:color="FFFFFF" w:sz="0"/>
                          <w:left w:val="none" w:color="FFFFFF" w:sz="0"/>
                          <w:bottom w:val="none" w:color="FFFFFF" w:sz="0"/>
                          <w:right w:val="none" w:color="FFFFFF" w:sz="0"/>
                        </w:tcBorders>
                        <w:tcMar>
                          <w:top w:type="dxa" w:w="100"/>
                          <w:left w:type="dxa" w:w="120"/>
                          <w:bottom w:type="dxa" w:w="80"/>
                          <w:right w:type="dxa" w:w="0"/>
                        </w:tcMar>
                      </w:tcPr>
                      <w:p>
                        <w:pPr>
                          <w:spacing w:after="20" w:before="0"/>
                        </w:pPr>
                        <w:r>
                          <w:rPr>
                            <w:rFonts w:ascii="Calibri" w:cs="Calibri" w:eastAsia="Calibri" w:hAnsi="Calibri"/>
                            <w:b/>
                            <w:bCs/>
                            <w:color w:val="1A2820"/>
                            <w:sz w:val="21"/>
                            <w:szCs w:val="21"/>
                          </w:rPr>
                          <w:t xml:space="preserve">Técnico en Instalaciones Eléctricas y Automáticas</w:t>
                        </w:r>
                      </w:p>
                      <w:p>
                        <w:pPr>
                          <w:spacing w:after="60" w:before="0"/>
                        </w:pPr>
                        <w:r>
                          <w:rPr>
                            <w:rFonts w:ascii="Calibri" w:cs="Calibri" w:eastAsia="Calibri" w:hAnsi="Calibri"/>
                            <w:i/>
                            <w:iCs/>
                            <w:color w:val="C0392B"/>
                            <w:sz w:val="19"/>
                            <w:szCs w:val="19"/>
                          </w:rPr>
                          <w:t xml:space="preserve">IES Miralbueno · Zaragoza</w:t>
                        </w:r>
                      </w:p>
                      <w:p>
                        <w:pPr>
                          <w:pStyle w:val="ListParagraph"/>
                          <w:numPr>
                            <w:ilvl w:val="0"/>
                            <w:numId w:val="3"/>
                          </w:numPr>
                          <w:spacing w:after="30" w:before="30"/>
                        </w:pPr>
                        <w:r>
                          <w:rPr>
                            <w:rFonts w:ascii="Calibri" w:cs="Calibri" w:eastAsia="Calibri" w:hAnsi="Calibri"/>
                            <w:color w:val="1A2820"/>
                            <w:sz w:val="18"/>
                            <w:szCs w:val="18"/>
                          </w:rPr>
                          <w:t xml:space="preserve">Especialidad en instalaciones en edificios y domótica KNX.</w:t>
                        </w:r>
                      </w:p>
                    </w:tc>
                  </w:tr>
                </w:tbl>
                <w:tbl>
                  <w:tblPr>
                    <w:tblW w:type="dxa" w:w="7686"/>
                    <w:tblBorders>
                      <w:top w:val="single" w:color="auto" w:sz="4"/>
                      <w:left w:val="single" w:color="auto" w:sz="4"/>
                      <w:bottom w:val="single" w:color="auto" w:sz="4"/>
                      <w:right w:val="single" w:color="auto" w:sz="4"/>
                      <w:insideH w:val="single" w:color="auto" w:sz="4"/>
                      <w:insideV w:val="single" w:color="auto" w:sz="4"/>
                    </w:tblBorders>
                  </w:tblPr>
                  <w:tblGrid>
                    <w:gridCol w:w="280"/>
                    <w:gridCol w:w="200"/>
                    <w:gridCol w:w="7206"/>
                  </w:tblGrid>
                  <w:tr>
                    <w:tc>
                      <w:tcPr>
                        <w:tcW w:type="dxa" w:w="280"/>
                        <w:tcBorders>
                          <w:top w:val="none" w:color="FFFFFF" w:sz="0"/>
                          <w:left w:val="none" w:color="FFFFFF" w:sz="0"/>
                          <w:bottom w:val="none" w:color="FFFFFF" w:sz="0"/>
                          <w:right w:val="none" w:color="FFFFFF" w:sz="0"/>
                        </w:tcBorders>
                        <w:tcMar>
                          <w:top w:type="dxa" w:w="120"/>
                          <w:left w:type="dxa" w:w="0"/>
                          <w:bottom w:type="dxa" w:w="60"/>
                          <w:right w:type="dxa" w:w="40"/>
                        </w:tcMar>
                        <w:vAlign w:val="top"/>
                      </w:tcPr>
                      <w:p>
                        <w:pPr>
                          <w:jc w:val="right"/>
                        </w:pPr>
                        <w:r>
                          <w:rPr>
                            <w:rFonts w:ascii="Calibri" w:cs="Calibri" w:eastAsia="Calibri" w:hAnsi="Calibri"/>
                            <w:i/>
                            <w:iCs/>
                            <w:color w:val="5A6E68"/>
                            <w:sz w:val="16"/>
                            <w:szCs w:val="16"/>
                          </w:rPr>
                          <w:t xml:space="preserve">2023</w:t>
                        </w:r>
                      </w:p>
                    </w:tc>
                    <w:tc>
                      <w:tcPr>
                        <w:tcW w:type="dxa" w:w="200"/>
                        <w:tcBorders>
                          <w:top w:val="none" w:color="FFFFFF" w:sz="0"/>
                          <w:left w:val="single" w:color="D0DCDA" w:sz="4"/>
                          <w:bottom w:val="none" w:color="FFFFFF" w:sz="0"/>
                          <w:right w:val="none" w:color="FFFFFF" w:sz="0"/>
                        </w:tcBorders>
                        <w:tcMar>
                          <w:top w:type="dxa" w:w="100"/>
                          <w:left w:type="dxa" w:w="60"/>
                          <w:bottom w:type="dxa" w:w="0"/>
                          <w:right w:type="dxa" w:w="60"/>
                        </w:tcMar>
                      </w:tcPr>
                      <w:p>
                        <w:pPr>
                          <w:jc w:val="left"/>
                        </w:pPr>
                        <w:r>
                          <w:rPr>
                            <w:rFonts w:ascii="Segoe UI Emoji" w:cs="Segoe UI Emoji" w:eastAsia="Segoe UI Emoji" w:hAnsi="Segoe UI Emoji"/>
                            <w:color w:val="C0392B"/>
                            <w:sz w:val="14"/>
                            <w:szCs w:val="14"/>
                          </w:rPr>
                          <w:t xml:space="preserve">●</w:t>
                        </w:r>
                      </w:p>
                    </w:tc>
                    <w:tc>
                      <w:tcPr>
                        <w:tcW w:type="dxa" w:w="7206"/>
                        <w:tcBorders>
                          <w:top w:val="none" w:color="FFFFFF" w:sz="0"/>
                          <w:left w:val="none" w:color="FFFFFF" w:sz="0"/>
                          <w:bottom w:val="none" w:color="FFFFFF" w:sz="0"/>
                          <w:right w:val="none" w:color="FFFFFF" w:sz="0"/>
                        </w:tcBorders>
                        <w:tcMar>
                          <w:top w:type="dxa" w:w="100"/>
                          <w:left w:type="dxa" w:w="120"/>
                          <w:bottom w:type="dxa" w:w="80"/>
                          <w:right w:type="dxa" w:w="0"/>
                        </w:tcMar>
                      </w:tcPr>
                      <w:p>
                        <w:pPr>
                          <w:spacing w:after="20" w:before="0"/>
                        </w:pPr>
                        <w:r>
                          <w:rPr>
                            <w:rFonts w:ascii="Calibri" w:cs="Calibri" w:eastAsia="Calibri" w:hAnsi="Calibri"/>
                            <w:b/>
                            <w:bCs/>
                            <w:color w:val="1A2820"/>
                            <w:sz w:val="21"/>
                            <w:szCs w:val="21"/>
                          </w:rPr>
                          <w:t xml:space="preserve">Curso Avanzado de Instalaciones Fotovoltaicas</w:t>
                        </w:r>
                      </w:p>
                      <w:p>
                        <w:pPr>
                          <w:spacing w:after="60" w:before="0"/>
                        </w:pPr>
                        <w:r>
                          <w:rPr>
                            <w:rFonts w:ascii="Calibri" w:cs="Calibri" w:eastAsia="Calibri" w:hAnsi="Calibri"/>
                            <w:i/>
                            <w:iCs/>
                            <w:color w:val="C0392B"/>
                            <w:sz w:val="19"/>
                            <w:szCs w:val="19"/>
                          </w:rPr>
                          <w:t xml:space="preserve">CENIFER · Pamplona</w:t>
                        </w:r>
                      </w:p>
                      <w:p>
                        <w:pPr>
                          <w:pStyle w:val="ListParagraph"/>
                          <w:numPr>
                            <w:ilvl w:val="0"/>
                            <w:numId w:val="3"/>
                          </w:numPr>
                          <w:spacing w:after="30" w:before="30"/>
                        </w:pPr>
                        <w:r>
                          <w:rPr>
                            <w:rFonts w:ascii="Calibri" w:cs="Calibri" w:eastAsia="Calibri" w:hAnsi="Calibri"/>
                            <w:color w:val="1A2820"/>
                            <w:sz w:val="18"/>
                            <w:szCs w:val="18"/>
                          </w:rPr>
                          <w:t xml:space="preserve">80 horas presenciales. Diseño y puesta en marcha de plantas de autoconsumo.</w:t>
                        </w:r>
                      </w:p>
                    </w:tc>
                  </w:tr>
                </w:tbl>
                <w:tbl>
                  <w:tblPr>
                    <w:tblW w:type="dxa" w:w="7686"/>
                    <w:tblBorders>
                      <w:top w:val="single" w:color="auto" w:sz="4"/>
                      <w:left w:val="single" w:color="auto" w:sz="4"/>
                      <w:bottom w:val="single" w:color="auto" w:sz="4"/>
                      <w:right w:val="single" w:color="auto" w:sz="4"/>
                      <w:insideH w:val="single" w:color="auto" w:sz="4"/>
                      <w:insideV w:val="single" w:color="auto" w:sz="4"/>
                    </w:tblBorders>
                  </w:tblPr>
                  <w:tblGrid>
                    <w:gridCol w:w="280"/>
                    <w:gridCol w:w="200"/>
                    <w:gridCol w:w="7206"/>
                  </w:tblGrid>
                  <w:tr>
                    <w:tc>
                      <w:tcPr>
                        <w:tcW w:type="dxa" w:w="280"/>
                        <w:tcBorders>
                          <w:top w:val="none" w:color="FFFFFF" w:sz="0"/>
                          <w:left w:val="none" w:color="FFFFFF" w:sz="0"/>
                          <w:bottom w:val="none" w:color="FFFFFF" w:sz="0"/>
                          <w:right w:val="none" w:color="FFFFFF" w:sz="0"/>
                        </w:tcBorders>
                        <w:tcMar>
                          <w:top w:type="dxa" w:w="120"/>
                          <w:left w:type="dxa" w:w="0"/>
                          <w:bottom w:type="dxa" w:w="60"/>
                          <w:right w:type="dxa" w:w="40"/>
                        </w:tcMar>
                        <w:vAlign w:val="top"/>
                      </w:tcPr>
                      <w:p>
                        <w:pPr>
                          <w:jc w:val="right"/>
                        </w:pPr>
                        <w:r>
                          <w:rPr>
                            <w:rFonts w:ascii="Calibri" w:cs="Calibri" w:eastAsia="Calibri" w:hAnsi="Calibri"/>
                            <w:i/>
                            <w:iCs/>
                            <w:color w:val="5A6E68"/>
                            <w:sz w:val="16"/>
                            <w:szCs w:val="16"/>
                          </w:rPr>
                          <w:t xml:space="preserve">2022</w:t>
                        </w:r>
                      </w:p>
                    </w:tc>
                    <w:tc>
                      <w:tcPr>
                        <w:tcW w:type="dxa" w:w="200"/>
                        <w:tcBorders>
                          <w:top w:val="none" w:color="FFFFFF" w:sz="0"/>
                          <w:left w:val="single" w:color="D0DCDA" w:sz="4"/>
                          <w:bottom w:val="none" w:color="FFFFFF" w:sz="0"/>
                          <w:right w:val="none" w:color="FFFFFF" w:sz="0"/>
                        </w:tcBorders>
                        <w:tcMar>
                          <w:top w:type="dxa" w:w="100"/>
                          <w:left w:type="dxa" w:w="60"/>
                          <w:bottom w:type="dxa" w:w="0"/>
                          <w:right w:type="dxa" w:w="60"/>
                        </w:tcMar>
                      </w:tcPr>
                      <w:p>
                        <w:pPr>
                          <w:jc w:val="left"/>
                        </w:pPr>
                        <w:r>
                          <w:rPr>
                            <w:rFonts w:ascii="Segoe UI Emoji" w:cs="Segoe UI Emoji" w:eastAsia="Segoe UI Emoji" w:hAnsi="Segoe UI Emoji"/>
                            <w:color w:val="C0392B"/>
                            <w:sz w:val="14"/>
                            <w:szCs w:val="14"/>
                          </w:rPr>
                          <w:t xml:space="preserve">●</w:t>
                        </w:r>
                      </w:p>
                    </w:tc>
                    <w:tc>
                      <w:tcPr>
                        <w:tcW w:type="dxa" w:w="7206"/>
                        <w:tcBorders>
                          <w:top w:val="none" w:color="FFFFFF" w:sz="0"/>
                          <w:left w:val="none" w:color="FFFFFF" w:sz="0"/>
                          <w:bottom w:val="none" w:color="FFFFFF" w:sz="0"/>
                          <w:right w:val="none" w:color="FFFFFF" w:sz="0"/>
                        </w:tcBorders>
                        <w:tcMar>
                          <w:top w:type="dxa" w:w="100"/>
                          <w:left w:type="dxa" w:w="120"/>
                          <w:bottom w:type="dxa" w:w="80"/>
                          <w:right w:type="dxa" w:w="0"/>
                        </w:tcMar>
                      </w:tcPr>
                      <w:p>
                        <w:pPr>
                          <w:spacing w:after="20" w:before="0"/>
                        </w:pPr>
                        <w:r>
                          <w:rPr>
                            <w:rFonts w:ascii="Calibri" w:cs="Calibri" w:eastAsia="Calibri" w:hAnsi="Calibri"/>
                            <w:b/>
                            <w:bCs/>
                            <w:color w:val="1A2820"/>
                            <w:sz w:val="21"/>
                            <w:szCs w:val="21"/>
                          </w:rPr>
                          <w:t xml:space="preserve">Programación PLC Siemens – TIA Portal</w:t>
                        </w:r>
                      </w:p>
                      <w:p>
                        <w:pPr>
                          <w:spacing w:after="60" w:before="0"/>
                        </w:pPr>
                        <w:r>
                          <w:rPr>
                            <w:rFonts w:ascii="Calibri" w:cs="Calibri" w:eastAsia="Calibri" w:hAnsi="Calibri"/>
                            <w:i/>
                            <w:iCs/>
                            <w:color w:val="C0392B"/>
                            <w:sz w:val="19"/>
                            <w:szCs w:val="19"/>
                          </w:rPr>
                          <w:t xml:space="preserve">Siemens AG · Online</w:t>
                        </w:r>
                      </w:p>
                      <w:p>
                        <w:pPr>
                          <w:pStyle w:val="ListParagraph"/>
                          <w:numPr>
                            <w:ilvl w:val="0"/>
                            <w:numId w:val="3"/>
                          </w:numPr>
                          <w:spacing w:after="30" w:before="30"/>
                        </w:pPr>
                        <w:r>
                          <w:rPr>
                            <w:rFonts w:ascii="Calibri" w:cs="Calibri" w:eastAsia="Calibri" w:hAnsi="Calibri"/>
                            <w:color w:val="1A2820"/>
                            <w:sz w:val="18"/>
                            <w:szCs w:val="18"/>
                          </w:rPr>
                          <w:t xml:space="preserve">40 horas. Programación en lenguaje Ladder y SCL.</w:t>
                        </w:r>
                      </w:p>
                    </w:tc>
                  </w:tr>
                </w:tbl>
                <w:p/>
              </w:tc>
            </w:tr>
          </w:tbl>
          <w:tbl>
            <w:tblPr>
              <w:tblW w:type="dxa" w:w="7886"/>
              <w:tblBorders>
                <w:top w:val="single" w:color="auto" w:sz="4"/>
                <w:left w:val="single" w:color="auto" w:sz="4"/>
                <w:bottom w:val="single" w:color="auto" w:sz="4"/>
                <w:right w:val="single" w:color="auto" w:sz="4"/>
                <w:insideH w:val="single" w:color="auto" w:sz="4"/>
                <w:insideV w:val="single" w:color="auto" w:sz="4"/>
              </w:tblBorders>
            </w:tblPr>
            <w:tblGrid>
              <w:gridCol w:w="7886"/>
            </w:tblGrid>
            <w:tr>
              <w:tc>
                <w:tcPr>
                  <w:tcW w:type="dxa" w:w="7886"/>
                  <w:tcBorders>
                    <w:top w:val="none" w:color="FFFFFF" w:sz="0"/>
                    <w:left w:val="none" w:color="FFFFFF" w:sz="0"/>
                    <w:bottom w:val="none" w:color="FFFFFF" w:sz="0"/>
                    <w:right w:val="none" w:color="FFFFFF" w:sz="0"/>
                  </w:tcBorders>
                  <w:tcMar>
                    <w:top w:type="dxa" w:w="0"/>
                    <w:left w:type="dxa" w:w="200"/>
                    <w:bottom w:type="dxa" w:w="0"/>
                    <w:right w:type="dxa" w:w="60"/>
                  </w:tcMar>
                </w:tcPr>
                <w:tbl>
                  <w:tblPr>
                    <w:tblW w:type="dxa" w:w="7686"/>
                    <w:tblBorders>
                      <w:top w:val="single" w:color="auto" w:sz="4"/>
                      <w:left w:val="single" w:color="auto" w:sz="4"/>
                      <w:bottom w:val="single" w:color="auto" w:sz="4"/>
                      <w:right w:val="single" w:color="auto" w:sz="4"/>
                      <w:insideH w:val="single" w:color="auto" w:sz="4"/>
                      <w:insideV w:val="single" w:color="auto" w:sz="4"/>
                    </w:tblBorders>
                  </w:tblPr>
                  <w:tblGrid>
                    <w:gridCol w:w="600"/>
                    <w:gridCol w:w="7086"/>
                  </w:tblGrid>
                  <w:tr>
                    <w:tc>
                      <w:tcPr>
                        <w:tcW w:type="dxa" w:w="600"/>
                        <w:tcBorders>
                          <w:top w:val="none" w:color="FFFFFF" w:sz="0"/>
                          <w:left w:val="none" w:color="FFFFFF" w:sz="0"/>
                          <w:bottom w:val="none" w:color="FFFFFF" w:sz="0"/>
                          <w:right w:val="none" w:color="FFFFFF" w:sz="0"/>
                        </w:tcBorders>
                        <w:shd w:fill="C0392B" w:val="clear"/>
                        <w:tcMar>
                          <w:top w:type="dxa" w:w="60"/>
                          <w:left w:type="dxa" w:w="0"/>
                          <w:bottom w:type="dxa" w:w="60"/>
                          <w:right w:type="dxa" w:w="0"/>
                        </w:tcMar>
                        <w:vAlign w:val="center"/>
                      </w:tcPr>
                      <w:p>
                        <w:pPr>
                          <w:jc w:val="center"/>
                        </w:pPr>
                        <w:r>
                          <w:rPr>
                            <w:rFonts w:ascii="Segoe UI Emoji" w:cs="Segoe UI Emoji" w:eastAsia="Segoe UI Emoji" w:hAnsi="Segoe UI Emoji"/>
                            <w:color w:val="FFFFFF"/>
                            <w:sz w:val="28"/>
                            <w:szCs w:val="28"/>
                          </w:rPr>
                          <w:t xml:space="preserve">💼</w:t>
                        </w:r>
                      </w:p>
                    </w:tc>
                    <w:tc>
                      <w:tcPr>
                        <w:tcW w:type="dxa" w:w="7086"/>
                        <w:tcBorders>
                          <w:top w:val="none" w:color="FFFFFF" w:sz="0"/>
                          <w:left w:val="none" w:color="FFFFFF" w:sz="0"/>
                          <w:bottom w:val="none" w:color="FFFFFF" w:sz="0"/>
                          <w:right w:val="none" w:color="FFFFFF" w:sz="0"/>
                        </w:tcBorders>
                        <w:shd w:fill="EAF2F1" w:val="clear"/>
                        <w:tcMar>
                          <w:top w:type="dxa" w:w="50"/>
                          <w:left w:type="dxa" w:w="160"/>
                          <w:bottom w:type="dxa" w:w="50"/>
                          <w:right w:type="dxa" w:w="0"/>
                        </w:tcMar>
                      </w:tcPr>
                      <w:p>
                        <w:pPr>
                          <w:spacing w:after="0" w:before="0"/>
                        </w:pPr>
                        <w:r>
                          <w:rPr>
                            <w:rFonts w:ascii="Arial" w:cs="Arial" w:eastAsia="Arial" w:hAnsi="Arial"/>
                            <w:b/>
                            <w:bCs/>
                            <w:color w:val="0D3B38"/>
                            <w:sz w:val="24"/>
                            <w:szCs w:val="24"/>
                          </w:rPr>
                          <w:t xml:space="preserve">EXPERIENCIA LABORAL Y PRÁCTICAS</w:t>
                        </w:r>
                      </w:p>
                    </w:tc>
                  </w:tr>
                </w:tbl>
                <w:p/>
              </w:tc>
            </w:tr>
          </w:tbl>
          <w:tbl>
            <w:tblPr>
              <w:tblW w:type="dxa" w:w="7886"/>
              <w:tblBorders>
                <w:top w:val="single" w:color="auto" w:sz="4"/>
                <w:left w:val="single" w:color="auto" w:sz="4"/>
                <w:bottom w:val="single" w:color="auto" w:sz="4"/>
                <w:right w:val="single" w:color="auto" w:sz="4"/>
                <w:insideH w:val="single" w:color="auto" w:sz="4"/>
                <w:insideV w:val="single" w:color="auto" w:sz="4"/>
              </w:tblBorders>
            </w:tblPr>
            <w:tblGrid>
              <w:gridCol w:w="7886"/>
            </w:tblGrid>
            <w:tr>
              <w:tc>
                <w:tcPr>
                  <w:tcW w:type="dxa" w:w="7886"/>
                  <w:tcBorders>
                    <w:top w:val="none" w:color="FFFFFF" w:sz="0"/>
                    <w:left w:val="none" w:color="FFFFFF" w:sz="0"/>
                    <w:bottom w:val="none" w:color="FFFFFF" w:sz="0"/>
                    <w:right w:val="none" w:color="FFFFFF" w:sz="0"/>
                  </w:tcBorders>
                  <w:tcMar>
                    <w:top w:type="dxa" w:w="0"/>
                    <w:left w:type="dxa" w:w="200"/>
                    <w:bottom w:type="dxa" w:w="0"/>
                    <w:right w:type="dxa" w:w="60"/>
                  </w:tcMar>
                </w:tcPr>
                <w:tbl>
                  <w:tblPr>
                    <w:tblW w:type="dxa" w:w="7686"/>
                    <w:tblBorders>
                      <w:top w:val="single" w:color="auto" w:sz="4"/>
                      <w:left w:val="single" w:color="auto" w:sz="4"/>
                      <w:bottom w:val="single" w:color="auto" w:sz="4"/>
                      <w:right w:val="single" w:color="auto" w:sz="4"/>
                      <w:insideH w:val="single" w:color="auto" w:sz="4"/>
                      <w:insideV w:val="single" w:color="auto" w:sz="4"/>
                    </w:tblBorders>
                  </w:tblPr>
                  <w:tblGrid>
                    <w:gridCol w:w="280"/>
                    <w:gridCol w:w="200"/>
                    <w:gridCol w:w="7206"/>
                  </w:tblGrid>
                  <w:tr>
                    <w:tc>
                      <w:tcPr>
                        <w:tcW w:type="dxa" w:w="280"/>
                        <w:tcBorders>
                          <w:top w:val="none" w:color="FFFFFF" w:sz="0"/>
                          <w:left w:val="none" w:color="FFFFFF" w:sz="0"/>
                          <w:bottom w:val="none" w:color="FFFFFF" w:sz="0"/>
                          <w:right w:val="none" w:color="FFFFFF" w:sz="0"/>
                        </w:tcBorders>
                        <w:tcMar>
                          <w:top w:type="dxa" w:w="120"/>
                          <w:left w:type="dxa" w:w="0"/>
                          <w:bottom w:type="dxa" w:w="60"/>
                          <w:right w:type="dxa" w:w="40"/>
                        </w:tcMar>
                        <w:vAlign w:val="top"/>
                      </w:tcPr>
                      <w:p>
                        <w:pPr>
                          <w:jc w:val="right"/>
                        </w:pPr>
                        <w:r>
                          <w:rPr>
                            <w:rFonts w:ascii="Calibri" w:cs="Calibri" w:eastAsia="Calibri" w:hAnsi="Calibri"/>
                            <w:i/>
                            <w:iCs/>
                            <w:color w:val="5A6E68"/>
                            <w:sz w:val="16"/>
                            <w:szCs w:val="16"/>
                          </w:rPr>
                          <w:t xml:space="preserve">Mar 2021
Presente</w:t>
                        </w:r>
                      </w:p>
                    </w:tc>
                    <w:tc>
                      <w:tcPr>
                        <w:tcW w:type="dxa" w:w="200"/>
                        <w:tcBorders>
                          <w:top w:val="none" w:color="FFFFFF" w:sz="0"/>
                          <w:left w:val="single" w:color="D0DCDA" w:sz="4"/>
                          <w:bottom w:val="none" w:color="FFFFFF" w:sz="0"/>
                          <w:right w:val="none" w:color="FFFFFF" w:sz="0"/>
                        </w:tcBorders>
                        <w:tcMar>
                          <w:top w:type="dxa" w:w="100"/>
                          <w:left w:type="dxa" w:w="60"/>
                          <w:bottom w:type="dxa" w:w="0"/>
                          <w:right w:type="dxa" w:w="60"/>
                        </w:tcMar>
                      </w:tcPr>
                      <w:p>
                        <w:pPr>
                          <w:jc w:val="left"/>
                        </w:pPr>
                        <w:r>
                          <w:rPr>
                            <w:rFonts w:ascii="Segoe UI Emoji" w:cs="Segoe UI Emoji" w:eastAsia="Segoe UI Emoji" w:hAnsi="Segoe UI Emoji"/>
                            <w:color w:val="C0392B"/>
                            <w:sz w:val="14"/>
                            <w:szCs w:val="14"/>
                          </w:rPr>
                          <w:t xml:space="preserve">●</w:t>
                        </w:r>
                      </w:p>
                    </w:tc>
                    <w:tc>
                      <w:tcPr>
                        <w:tcW w:type="dxa" w:w="7206"/>
                        <w:tcBorders>
                          <w:top w:val="none" w:color="FFFFFF" w:sz="0"/>
                          <w:left w:val="none" w:color="FFFFFF" w:sz="0"/>
                          <w:bottom w:val="none" w:color="FFFFFF" w:sz="0"/>
                          <w:right w:val="none" w:color="FFFFFF" w:sz="0"/>
                        </w:tcBorders>
                        <w:tcMar>
                          <w:top w:type="dxa" w:w="100"/>
                          <w:left w:type="dxa" w:w="120"/>
                          <w:bottom w:type="dxa" w:w="80"/>
                          <w:right w:type="dxa" w:w="0"/>
                        </w:tcMar>
                      </w:tcPr>
                      <w:p>
                        <w:pPr>
                          <w:spacing w:after="20" w:before="0"/>
                        </w:pPr>
                        <w:r>
                          <w:rPr>
                            <w:rFonts w:ascii="Calibri" w:cs="Calibri" w:eastAsia="Calibri" w:hAnsi="Calibri"/>
                            <w:b/>
                            <w:bCs/>
                            <w:color w:val="1A2820"/>
                            <w:sz w:val="21"/>
                            <w:szCs w:val="21"/>
                          </w:rPr>
                          <w:t xml:space="preserve">Electricista Industrial Senior</w:t>
                        </w:r>
                      </w:p>
                      <w:p>
                        <w:pPr>
                          <w:spacing w:after="60" w:before="0"/>
                        </w:pPr>
                        <w:r>
                          <w:rPr>
                            <w:rFonts w:ascii="Calibri" w:cs="Calibri" w:eastAsia="Calibri" w:hAnsi="Calibri"/>
                            <w:i/>
                            <w:iCs/>
                            <w:color w:val="C0392B"/>
                            <w:sz w:val="19"/>
                            <w:szCs w:val="19"/>
                          </w:rPr>
                          <w:t xml:space="preserve">Talleres Mecánicos Ebro, S.A. · Zaragoza</w:t>
                        </w:r>
                      </w:p>
                      <w:p>
                        <w:pPr>
                          <w:pStyle w:val="ListParagraph"/>
                          <w:numPr>
                            <w:ilvl w:val="0"/>
                            <w:numId w:val="3"/>
                          </w:numPr>
                          <w:spacing w:after="30" w:before="30"/>
                        </w:pPr>
                        <w:r>
                          <w:rPr>
                            <w:rFonts w:ascii="Calibri" w:cs="Calibri" w:eastAsia="Calibri" w:hAnsi="Calibri"/>
                            <w:color w:val="1A2820"/>
                            <w:sz w:val="18"/>
                            <w:szCs w:val="18"/>
                          </w:rPr>
                          <w:t xml:space="preserve">Mantenimiento preventivo y correctivo de líneas de producción automatizadas con PLC Siemens S7-1500.</w:t>
                        </w:r>
                      </w:p>
                      <w:p>
                        <w:pPr>
                          <w:pStyle w:val="ListParagraph"/>
                          <w:numPr>
                            <w:ilvl w:val="0"/>
                            <w:numId w:val="3"/>
                          </w:numPr>
                          <w:spacing w:after="30" w:before="30"/>
                        </w:pPr>
                        <w:r>
                          <w:rPr>
                            <w:rFonts w:ascii="Calibri" w:cs="Calibri" w:eastAsia="Calibri" w:hAnsi="Calibri"/>
                            <w:color w:val="1A2820"/>
                            <w:sz w:val="18"/>
                            <w:szCs w:val="18"/>
                          </w:rPr>
                          <w:t xml:space="preserve">Revisión y ampliación de cuadros eléctricos BT, sustitución de variadores de frecuencia y contactores.</w:t>
                        </w:r>
                      </w:p>
                      <w:p>
                        <w:pPr>
                          <w:pStyle w:val="ListParagraph"/>
                          <w:numPr>
                            <w:ilvl w:val="0"/>
                            <w:numId w:val="3"/>
                          </w:numPr>
                          <w:spacing w:after="30" w:before="30"/>
                        </w:pPr>
                        <w:r>
                          <w:rPr>
                            <w:rFonts w:ascii="Calibri" w:cs="Calibri" w:eastAsia="Calibri" w:hAnsi="Calibri"/>
                            <w:color w:val="1A2820"/>
                            <w:sz w:val="18"/>
                            <w:szCs w:val="18"/>
                          </w:rPr>
                          <w:t xml:space="preserve">Supervisión e instalación de planta fotovoltaica de autoconsumo de 95 kWp en cubierta de nave.</w:t>
                        </w:r>
                      </w:p>
                      <w:p>
                        <w:pPr>
                          <w:pStyle w:val="ListParagraph"/>
                          <w:numPr>
                            <w:ilvl w:val="0"/>
                            <w:numId w:val="3"/>
                          </w:numPr>
                          <w:spacing w:after="30" w:before="30"/>
                        </w:pPr>
                        <w:r>
                          <w:rPr>
                            <w:rFonts w:ascii="Calibri" w:cs="Calibri" w:eastAsia="Calibri" w:hAnsi="Calibri"/>
                            <w:color w:val="1A2820"/>
                            <w:sz w:val="18"/>
                            <w:szCs w:val="18"/>
                          </w:rPr>
                          <w:t xml:space="preserve">Reducción del 25% en paradas no planificadas mediante plan de mantenimiento predictivo propio.</w:t>
                        </w:r>
                      </w:p>
                    </w:tc>
                  </w:tr>
                </w:tbl>
                <w:tbl>
                  <w:tblPr>
                    <w:tblW w:type="dxa" w:w="7686"/>
                    <w:tblBorders>
                      <w:top w:val="single" w:color="auto" w:sz="4"/>
                      <w:left w:val="single" w:color="auto" w:sz="4"/>
                      <w:bottom w:val="single" w:color="auto" w:sz="4"/>
                      <w:right w:val="single" w:color="auto" w:sz="4"/>
                      <w:insideH w:val="single" w:color="auto" w:sz="4"/>
                      <w:insideV w:val="single" w:color="auto" w:sz="4"/>
                    </w:tblBorders>
                  </w:tblPr>
                  <w:tblGrid>
                    <w:gridCol w:w="280"/>
                    <w:gridCol w:w="200"/>
                    <w:gridCol w:w="7206"/>
                  </w:tblGrid>
                  <w:tr>
                    <w:tc>
                      <w:tcPr>
                        <w:tcW w:type="dxa" w:w="280"/>
                        <w:tcBorders>
                          <w:top w:val="none" w:color="FFFFFF" w:sz="0"/>
                          <w:left w:val="none" w:color="FFFFFF" w:sz="0"/>
                          <w:bottom w:val="none" w:color="FFFFFF" w:sz="0"/>
                          <w:right w:val="none" w:color="FFFFFF" w:sz="0"/>
                        </w:tcBorders>
                        <w:tcMar>
                          <w:top w:type="dxa" w:w="120"/>
                          <w:left w:type="dxa" w:w="0"/>
                          <w:bottom w:type="dxa" w:w="60"/>
                          <w:right w:type="dxa" w:w="40"/>
                        </w:tcMar>
                        <w:vAlign w:val="top"/>
                      </w:tcPr>
                      <w:p>
                        <w:pPr>
                          <w:jc w:val="right"/>
                        </w:pPr>
                        <w:r>
                          <w:rPr>
                            <w:rFonts w:ascii="Calibri" w:cs="Calibri" w:eastAsia="Calibri" w:hAnsi="Calibri"/>
                            <w:i/>
                            <w:iCs/>
                            <w:color w:val="5A6E68"/>
                            <w:sz w:val="16"/>
                            <w:szCs w:val="16"/>
                          </w:rPr>
                          <w:t xml:space="preserve">Jun 2018
Feb 2021</w:t>
                        </w:r>
                      </w:p>
                    </w:tc>
                    <w:tc>
                      <w:tcPr>
                        <w:tcW w:type="dxa" w:w="200"/>
                        <w:tcBorders>
                          <w:top w:val="none" w:color="FFFFFF" w:sz="0"/>
                          <w:left w:val="single" w:color="D0DCDA" w:sz="4"/>
                          <w:bottom w:val="none" w:color="FFFFFF" w:sz="0"/>
                          <w:right w:val="none" w:color="FFFFFF" w:sz="0"/>
                        </w:tcBorders>
                        <w:tcMar>
                          <w:top w:type="dxa" w:w="100"/>
                          <w:left w:type="dxa" w:w="60"/>
                          <w:bottom w:type="dxa" w:w="0"/>
                          <w:right w:type="dxa" w:w="60"/>
                        </w:tcMar>
                      </w:tcPr>
                      <w:p>
                        <w:pPr>
                          <w:jc w:val="left"/>
                        </w:pPr>
                        <w:r>
                          <w:rPr>
                            <w:rFonts w:ascii="Segoe UI Emoji" w:cs="Segoe UI Emoji" w:eastAsia="Segoe UI Emoji" w:hAnsi="Segoe UI Emoji"/>
                            <w:color w:val="C0392B"/>
                            <w:sz w:val="14"/>
                            <w:szCs w:val="14"/>
                          </w:rPr>
                          <w:t xml:space="preserve">●</w:t>
                        </w:r>
                      </w:p>
                    </w:tc>
                    <w:tc>
                      <w:tcPr>
                        <w:tcW w:type="dxa" w:w="7206"/>
                        <w:tcBorders>
                          <w:top w:val="none" w:color="FFFFFF" w:sz="0"/>
                          <w:left w:val="none" w:color="FFFFFF" w:sz="0"/>
                          <w:bottom w:val="none" w:color="FFFFFF" w:sz="0"/>
                          <w:right w:val="none" w:color="FFFFFF" w:sz="0"/>
                        </w:tcBorders>
                        <w:tcMar>
                          <w:top w:type="dxa" w:w="100"/>
                          <w:left w:type="dxa" w:w="120"/>
                          <w:bottom w:type="dxa" w:w="80"/>
                          <w:right w:type="dxa" w:w="0"/>
                        </w:tcMar>
                      </w:tcPr>
                      <w:p>
                        <w:pPr>
                          <w:spacing w:after="20" w:before="0"/>
                        </w:pPr>
                        <w:r>
                          <w:rPr>
                            <w:rFonts w:ascii="Calibri" w:cs="Calibri" w:eastAsia="Calibri" w:hAnsi="Calibri"/>
                            <w:b/>
                            <w:bCs/>
                            <w:color w:val="1A2820"/>
                            <w:sz w:val="21"/>
                            <w:szCs w:val="21"/>
                          </w:rPr>
                          <w:t xml:space="preserve">Electricista de Instalaciones</w:t>
                        </w:r>
                      </w:p>
                      <w:p>
                        <w:pPr>
                          <w:spacing w:after="60" w:before="0"/>
                        </w:pPr>
                        <w:r>
                          <w:rPr>
                            <w:rFonts w:ascii="Calibri" w:cs="Calibri" w:eastAsia="Calibri" w:hAnsi="Calibri"/>
                            <w:i/>
                            <w:iCs/>
                            <w:color w:val="C0392B"/>
                            <w:sz w:val="19"/>
                            <w:szCs w:val="19"/>
                          </w:rPr>
                          <w:t xml:space="preserve">Electrotecnia Ágora, S.L. · Zaragoza</w:t>
                        </w:r>
                      </w:p>
                      <w:p>
                        <w:pPr>
                          <w:pStyle w:val="ListParagraph"/>
                          <w:numPr>
                            <w:ilvl w:val="0"/>
                            <w:numId w:val="3"/>
                          </w:numPr>
                          <w:spacing w:after="30" w:before="30"/>
                        </w:pPr>
                        <w:r>
                          <w:rPr>
                            <w:rFonts w:ascii="Calibri" w:cs="Calibri" w:eastAsia="Calibri" w:hAnsi="Calibri"/>
                            <w:color w:val="1A2820"/>
                            <w:sz w:val="18"/>
                            <w:szCs w:val="18"/>
                          </w:rPr>
                          <w:t xml:space="preserve">Ejecución de instalaciones eléctricas en obra nueva residencial y terciaria (BT, ICT, detección de incendios).</w:t>
                        </w:r>
                      </w:p>
                      <w:p>
                        <w:pPr>
                          <w:pStyle w:val="ListParagraph"/>
                          <w:numPr>
                            <w:ilvl w:val="0"/>
                            <w:numId w:val="3"/>
                          </w:numPr>
                          <w:spacing w:after="30" w:before="30"/>
                        </w:pPr>
                        <w:r>
                          <w:rPr>
                            <w:rFonts w:ascii="Calibri" w:cs="Calibri" w:eastAsia="Calibri" w:hAnsi="Calibri"/>
                            <w:color w:val="1A2820"/>
                            <w:sz w:val="18"/>
                            <w:szCs w:val="18"/>
                          </w:rPr>
                          <w:t xml:space="preserve">Montaje de cuadros de distribución, cableado estructurado e iluminación LED industrial.</w:t>
                        </w:r>
                      </w:p>
                      <w:p>
                        <w:pPr>
                          <w:pStyle w:val="ListParagraph"/>
                          <w:numPr>
                            <w:ilvl w:val="0"/>
                            <w:numId w:val="3"/>
                          </w:numPr>
                          <w:spacing w:after="30" w:before="30"/>
                        </w:pPr>
                        <w:r>
                          <w:rPr>
                            <w:rFonts w:ascii="Calibri" w:cs="Calibri" w:eastAsia="Calibri" w:hAnsi="Calibri"/>
                            <w:color w:val="1A2820"/>
                            <w:sz w:val="18"/>
                            <w:szCs w:val="18"/>
                          </w:rPr>
                          <w:t xml:space="preserve">Instalación y puesta en marcha de sistemas domóticos KNX en urbanizaciones de obra nueva.</w:t>
                        </w:r>
                      </w:p>
                    </w:tc>
                  </w:tr>
                </w:tbl>
                <w:tbl>
                  <w:tblPr>
                    <w:tblW w:type="dxa" w:w="7686"/>
                    <w:tblBorders>
                      <w:top w:val="single" w:color="auto" w:sz="4"/>
                      <w:left w:val="single" w:color="auto" w:sz="4"/>
                      <w:bottom w:val="single" w:color="auto" w:sz="4"/>
                      <w:right w:val="single" w:color="auto" w:sz="4"/>
                      <w:insideH w:val="single" w:color="auto" w:sz="4"/>
                      <w:insideV w:val="single" w:color="auto" w:sz="4"/>
                    </w:tblBorders>
                  </w:tblPr>
                  <w:tblGrid>
                    <w:gridCol w:w="280"/>
                    <w:gridCol w:w="200"/>
                    <w:gridCol w:w="7206"/>
                  </w:tblGrid>
                  <w:tr>
                    <w:tc>
                      <w:tcPr>
                        <w:tcW w:type="dxa" w:w="280"/>
                        <w:tcBorders>
                          <w:top w:val="none" w:color="FFFFFF" w:sz="0"/>
                          <w:left w:val="none" w:color="FFFFFF" w:sz="0"/>
                          <w:bottom w:val="none" w:color="FFFFFF" w:sz="0"/>
                          <w:right w:val="none" w:color="FFFFFF" w:sz="0"/>
                        </w:tcBorders>
                        <w:tcMar>
                          <w:top w:type="dxa" w:w="120"/>
                          <w:left w:type="dxa" w:w="0"/>
                          <w:bottom w:type="dxa" w:w="60"/>
                          <w:right w:type="dxa" w:w="40"/>
                        </w:tcMar>
                        <w:vAlign w:val="top"/>
                      </w:tcPr>
                      <w:p>
                        <w:pPr>
                          <w:jc w:val="right"/>
                        </w:pPr>
                        <w:r>
                          <w:rPr>
                            <w:rFonts w:ascii="Calibri" w:cs="Calibri" w:eastAsia="Calibri" w:hAnsi="Calibri"/>
                            <w:i/>
                            <w:iCs/>
                            <w:color w:val="5A6E68"/>
                            <w:sz w:val="16"/>
                            <w:szCs w:val="16"/>
                          </w:rPr>
                          <w:t xml:space="preserve">Sep 2016
May 2018</w:t>
                        </w:r>
                      </w:p>
                    </w:tc>
                    <w:tc>
                      <w:tcPr>
                        <w:tcW w:type="dxa" w:w="200"/>
                        <w:tcBorders>
                          <w:top w:val="none" w:color="FFFFFF" w:sz="0"/>
                          <w:left w:val="single" w:color="D0DCDA" w:sz="4"/>
                          <w:bottom w:val="none" w:color="FFFFFF" w:sz="0"/>
                          <w:right w:val="none" w:color="FFFFFF" w:sz="0"/>
                        </w:tcBorders>
                        <w:tcMar>
                          <w:top w:type="dxa" w:w="100"/>
                          <w:left w:type="dxa" w:w="60"/>
                          <w:bottom w:type="dxa" w:w="0"/>
                          <w:right w:type="dxa" w:w="60"/>
                        </w:tcMar>
                      </w:tcPr>
                      <w:p>
                        <w:pPr>
                          <w:jc w:val="left"/>
                        </w:pPr>
                        <w:r>
                          <w:rPr>
                            <w:rFonts w:ascii="Segoe UI Emoji" w:cs="Segoe UI Emoji" w:eastAsia="Segoe UI Emoji" w:hAnsi="Segoe UI Emoji"/>
                            <w:color w:val="C0392B"/>
                            <w:sz w:val="14"/>
                            <w:szCs w:val="14"/>
                          </w:rPr>
                          <w:t xml:space="preserve">●</w:t>
                        </w:r>
                      </w:p>
                    </w:tc>
                    <w:tc>
                      <w:tcPr>
                        <w:tcW w:type="dxa" w:w="7206"/>
                        <w:tcBorders>
                          <w:top w:val="none" w:color="FFFFFF" w:sz="0"/>
                          <w:left w:val="none" w:color="FFFFFF" w:sz="0"/>
                          <w:bottom w:val="none" w:color="FFFFFF" w:sz="0"/>
                          <w:right w:val="none" w:color="FFFFFF" w:sz="0"/>
                        </w:tcBorders>
                        <w:tcMar>
                          <w:top w:type="dxa" w:w="100"/>
                          <w:left w:type="dxa" w:w="120"/>
                          <w:bottom w:type="dxa" w:w="80"/>
                          <w:right w:type="dxa" w:w="0"/>
                        </w:tcMar>
                      </w:tcPr>
                      <w:p>
                        <w:pPr>
                          <w:spacing w:after="20" w:before="0"/>
                        </w:pPr>
                        <w:r>
                          <w:rPr>
                            <w:rFonts w:ascii="Calibri" w:cs="Calibri" w:eastAsia="Calibri" w:hAnsi="Calibri"/>
                            <w:b/>
                            <w:bCs/>
                            <w:color w:val="1A2820"/>
                            <w:sz w:val="21"/>
                            <w:szCs w:val="21"/>
                          </w:rPr>
                          <w:t xml:space="preserve">Ayudante Electricista</w:t>
                        </w:r>
                      </w:p>
                      <w:p>
                        <w:pPr>
                          <w:spacing w:after="60" w:before="0"/>
                        </w:pPr>
                        <w:r>
                          <w:rPr>
                            <w:rFonts w:ascii="Calibri" w:cs="Calibri" w:eastAsia="Calibri" w:hAnsi="Calibri"/>
                            <w:i/>
                            <w:iCs/>
                            <w:color w:val="C0392B"/>
                            <w:sz w:val="19"/>
                            <w:szCs w:val="19"/>
                          </w:rPr>
                          <w:t xml:space="preserve">Mantenimientos Eléctricos Duero · Zaragoza</w:t>
                        </w:r>
                      </w:p>
                      <w:p>
                        <w:pPr>
                          <w:pStyle w:val="ListParagraph"/>
                          <w:numPr>
                            <w:ilvl w:val="0"/>
                            <w:numId w:val="3"/>
                          </w:numPr>
                          <w:spacing w:after="30" w:before="30"/>
                        </w:pPr>
                        <w:r>
                          <w:rPr>
                            <w:rFonts w:ascii="Calibri" w:cs="Calibri" w:eastAsia="Calibri" w:hAnsi="Calibri"/>
                            <w:color w:val="1A2820"/>
                            <w:sz w:val="18"/>
                            <w:szCs w:val="18"/>
                          </w:rPr>
                          <w:t xml:space="preserve">Apoyo en instalaciones y reparaciones en edificios de uso comercial e industrial.</w:t>
                        </w:r>
                      </w:p>
                      <w:p>
                        <w:pPr>
                          <w:pStyle w:val="ListParagraph"/>
                          <w:numPr>
                            <w:ilvl w:val="0"/>
                            <w:numId w:val="3"/>
                          </w:numPr>
                          <w:spacing w:after="30" w:before="30"/>
                        </w:pPr>
                        <w:r>
                          <w:rPr>
                            <w:rFonts w:ascii="Calibri" w:cs="Calibri" w:eastAsia="Calibri" w:hAnsi="Calibri"/>
                            <w:color w:val="1A2820"/>
                            <w:sz w:val="18"/>
                            <w:szCs w:val="18"/>
                          </w:rPr>
                          <w:t xml:space="preserve">Montaje de luminarias, mecanismos y pequeños cuadros de distribución bajo supervisión.</w:t>
                        </w:r>
                      </w:p>
                      <w:p>
                        <w:pPr>
                          <w:pStyle w:val="ListParagraph"/>
                          <w:numPr>
                            <w:ilvl w:val="0"/>
                            <w:numId w:val="3"/>
                          </w:numPr>
                          <w:spacing w:after="30" w:before="30"/>
                        </w:pPr>
                        <w:r>
                          <w:rPr>
                            <w:rFonts w:ascii="Calibri" w:cs="Calibri" w:eastAsia="Calibri" w:hAnsi="Calibri"/>
                            <w:color w:val="1A2820"/>
                            <w:sz w:val="18"/>
                            <w:szCs w:val="18"/>
                          </w:rPr>
                          <w:t xml:space="preserve">Revisiones periódicas de instalaciones conforme al Reglamento Electrotécnico de Baja Tensión (REBT).</w:t>
                        </w:r>
                      </w:p>
                    </w:tc>
                  </w:tr>
                </w:tbl>
                <w:tbl>
                  <w:tblPr>
                    <w:tblW w:type="dxa" w:w="7686"/>
                    <w:tblBorders>
                      <w:top w:val="single" w:color="auto" w:sz="4"/>
                      <w:left w:val="single" w:color="auto" w:sz="4"/>
                      <w:bottom w:val="single" w:color="auto" w:sz="4"/>
                      <w:right w:val="single" w:color="auto" w:sz="4"/>
                      <w:insideH w:val="single" w:color="auto" w:sz="4"/>
                      <w:insideV w:val="single" w:color="auto" w:sz="4"/>
                    </w:tblBorders>
                  </w:tblPr>
                  <w:tblGrid>
                    <w:gridCol w:w="280"/>
                    <w:gridCol w:w="200"/>
                    <w:gridCol w:w="7206"/>
                  </w:tblGrid>
                  <w:tr>
                    <w:tc>
                      <w:tcPr>
                        <w:tcW w:type="dxa" w:w="280"/>
                        <w:tcBorders>
                          <w:top w:val="none" w:color="FFFFFF" w:sz="0"/>
                          <w:left w:val="none" w:color="FFFFFF" w:sz="0"/>
                          <w:bottom w:val="none" w:color="FFFFFF" w:sz="0"/>
                          <w:right w:val="none" w:color="FFFFFF" w:sz="0"/>
                        </w:tcBorders>
                        <w:tcMar>
                          <w:top w:type="dxa" w:w="120"/>
                          <w:left w:type="dxa" w:w="0"/>
                          <w:bottom w:type="dxa" w:w="60"/>
                          <w:right w:type="dxa" w:w="40"/>
                        </w:tcMar>
                        <w:vAlign w:val="top"/>
                      </w:tcPr>
                      <w:p>
                        <w:pPr>
                          <w:jc w:val="right"/>
                        </w:pPr>
                        <w:r>
                          <w:rPr>
                            <w:rFonts w:ascii="Calibri" w:cs="Calibri" w:eastAsia="Calibri" w:hAnsi="Calibri"/>
                            <w:i/>
                            <w:iCs/>
                            <w:color w:val="5A6E68"/>
                            <w:sz w:val="16"/>
                            <w:szCs w:val="16"/>
                          </w:rPr>
                          <w:t xml:space="preserve">Ene 2016
Ago 2016</w:t>
                        </w:r>
                      </w:p>
                    </w:tc>
                    <w:tc>
                      <w:tcPr>
                        <w:tcW w:type="dxa" w:w="200"/>
                        <w:tcBorders>
                          <w:top w:val="none" w:color="FFFFFF" w:sz="0"/>
                          <w:left w:val="single" w:color="D0DCDA" w:sz="4"/>
                          <w:bottom w:val="none" w:color="FFFFFF" w:sz="0"/>
                          <w:right w:val="none" w:color="FFFFFF" w:sz="0"/>
                        </w:tcBorders>
                        <w:tcMar>
                          <w:top w:type="dxa" w:w="100"/>
                          <w:left w:type="dxa" w:w="60"/>
                          <w:bottom w:type="dxa" w:w="0"/>
                          <w:right w:type="dxa" w:w="60"/>
                        </w:tcMar>
                      </w:tcPr>
                      <w:p>
                        <w:pPr>
                          <w:jc w:val="left"/>
                        </w:pPr>
                        <w:r>
                          <w:rPr>
                            <w:rFonts w:ascii="Segoe UI Emoji" w:cs="Segoe UI Emoji" w:eastAsia="Segoe UI Emoji" w:hAnsi="Segoe UI Emoji"/>
                            <w:color w:val="C0392B"/>
                            <w:sz w:val="14"/>
                            <w:szCs w:val="14"/>
                          </w:rPr>
                          <w:t xml:space="preserve">●</w:t>
                        </w:r>
                      </w:p>
                    </w:tc>
                    <w:tc>
                      <w:tcPr>
                        <w:tcW w:type="dxa" w:w="7206"/>
                        <w:tcBorders>
                          <w:top w:val="none" w:color="FFFFFF" w:sz="0"/>
                          <w:left w:val="none" w:color="FFFFFF" w:sz="0"/>
                          <w:bottom w:val="none" w:color="FFFFFF" w:sz="0"/>
                          <w:right w:val="none" w:color="FFFFFF" w:sz="0"/>
                        </w:tcBorders>
                        <w:tcMar>
                          <w:top w:type="dxa" w:w="100"/>
                          <w:left w:type="dxa" w:w="120"/>
                          <w:bottom w:type="dxa" w:w="80"/>
                          <w:right w:type="dxa" w:w="0"/>
                        </w:tcMar>
                      </w:tcPr>
                      <w:p>
                        <w:pPr>
                          <w:spacing w:after="20" w:before="0"/>
                        </w:pPr>
                        <w:r>
                          <w:rPr>
                            <w:rFonts w:ascii="Calibri" w:cs="Calibri" w:eastAsia="Calibri" w:hAnsi="Calibri"/>
                            <w:b/>
                            <w:bCs/>
                            <w:color w:val="1A2820"/>
                            <w:sz w:val="21"/>
                            <w:szCs w:val="21"/>
                          </w:rPr>
                          <w:t xml:space="preserve">Prácticas de Formación Profesional</w:t>
                        </w:r>
                      </w:p>
                      <w:p>
                        <w:pPr>
                          <w:spacing w:after="60" w:before="0"/>
                        </w:pPr>
                        <w:r>
                          <w:rPr>
                            <w:rFonts w:ascii="Calibri" w:cs="Calibri" w:eastAsia="Calibri" w:hAnsi="Calibri"/>
                            <w:i/>
                            <w:iCs/>
                            <w:color w:val="C0392B"/>
                            <w:sz w:val="19"/>
                            <w:szCs w:val="19"/>
                          </w:rPr>
                          <w:t xml:space="preserve">Electrónica Zaragozana, S.L. · Zaragoza</w:t>
                        </w:r>
                      </w:p>
                      <w:p>
                        <w:pPr>
                          <w:pStyle w:val="ListParagraph"/>
                          <w:numPr>
                            <w:ilvl w:val="0"/>
                            <w:numId w:val="3"/>
                          </w:numPr>
                          <w:spacing w:after="30" w:before="30"/>
                        </w:pPr>
                        <w:r>
                          <w:rPr>
                            <w:rFonts w:ascii="Calibri" w:cs="Calibri" w:eastAsia="Calibri" w:hAnsi="Calibri"/>
                            <w:color w:val="1A2820"/>
                            <w:sz w:val="18"/>
                            <w:szCs w:val="18"/>
                          </w:rPr>
                          <w:t xml:space="preserve">3 días por semana en taller de mantenimiento de maquinaria industrial bajo supervisión de oficial de 1ª.</w:t>
                        </w:r>
                      </w:p>
                      <w:p>
                        <w:pPr>
                          <w:pStyle w:val="ListParagraph"/>
                          <w:numPr>
                            <w:ilvl w:val="0"/>
                            <w:numId w:val="3"/>
                          </w:numPr>
                          <w:spacing w:after="30" w:before="30"/>
                        </w:pPr>
                        <w:r>
                          <w:rPr>
                            <w:rFonts w:ascii="Calibri" w:cs="Calibri" w:eastAsia="Calibri" w:hAnsi="Calibri"/>
                            <w:color w:val="1A2820"/>
                            <w:sz w:val="18"/>
                            <w:szCs w:val="18"/>
                          </w:rPr>
                          <w:t xml:space="preserve">Participación en proyectos de automatización de cintas transportadoras.</w:t>
                        </w:r>
                      </w:p>
                    </w:tc>
                  </w:tr>
                </w:tbl>
                <w:p/>
              </w:tc>
            </w:tr>
          </w:tbl>
          <w:tbl>
            <w:tblPr>
              <w:tblW w:type="dxa" w:w="7886"/>
              <w:tblBorders>
                <w:top w:val="single" w:color="auto" w:sz="4"/>
                <w:left w:val="single" w:color="auto" w:sz="4"/>
                <w:bottom w:val="single" w:color="auto" w:sz="4"/>
                <w:right w:val="single" w:color="auto" w:sz="4"/>
                <w:insideH w:val="single" w:color="auto" w:sz="4"/>
                <w:insideV w:val="single" w:color="auto" w:sz="4"/>
              </w:tblBorders>
            </w:tblPr>
            <w:tblGrid>
              <w:gridCol w:w="7886"/>
            </w:tblGrid>
            <w:tr>
              <w:tc>
                <w:tcPr>
                  <w:tcW w:type="dxa" w:w="7886"/>
                  <w:tcBorders>
                    <w:top w:val="none" w:color="FFFFFF" w:sz="0"/>
                    <w:left w:val="none" w:color="FFFFFF" w:sz="0"/>
                    <w:bottom w:val="none" w:color="FFFFFF" w:sz="0"/>
                    <w:right w:val="none" w:color="FFFFFF" w:sz="0"/>
                  </w:tcBorders>
                  <w:tcMar>
                    <w:top w:type="dxa" w:w="0"/>
                    <w:left w:type="dxa" w:w="200"/>
                    <w:bottom w:type="dxa" w:w="0"/>
                    <w:right w:type="dxa" w:w="60"/>
                  </w:tcMar>
                </w:tcPr>
                <w:p>
                  <w:pPr>
                    <w:spacing w:after="0" w:before="60"/>
                  </w:pPr>
                </w:p>
                <w:p>
                  <w:pPr>
                    <w:pBdr>
                      <w:top w:val="single" w:color="D0DCDA" w:sz="4" w:space="4"/>
                    </w:pBdr>
                    <w:spacing w:after="0" w:before="80"/>
                    <w:jc w:val="center"/>
                  </w:pPr>
                  <w:r>
                    <w:rPr>
                      <w:rFonts w:ascii="Calibri" w:cs="Calibri" w:eastAsia="Calibri" w:hAnsi="Calibri"/>
                      <w:i/>
                      <w:iCs/>
                      <w:color w:val="5A6E68"/>
                      <w:sz w:val="16"/>
                      <w:szCs w:val="16"/>
                    </w:rPr>
                    <w:t xml:space="preserve">Disponibilidad inmediata  ·  Turnos rotativos  ·  Movilidad en Aragón y Navarra</w:t>
                  </w:r>
                </w:p>
              </w:tc>
            </w:tr>
          </w:tbl>
          <w:p/>
        </w:tc>
      </w:tr>
    </w:tbl>
    <w:sectPr>
      <w:pgSz w:w="11906" w:h="16838" w:orient="portrait"/>
      <w:pgMar w:top="0" w:right="0" w:bottom="0" w:left="0" w:header="708" w:footer="708" w:gutter="0"/>
      <w:pgNumType/>
      <w:docGrid w:linePitch="360"/>
    </w:sectPr>
  </w:body>
</w:document>
</file>

<file path=word/comments.xml><?xml version="1.0" encoding="utf-8"?>
<w:comments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/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>
      <w:pPr>
        <w:spacing w:after="0" w:line="240" w:lineRule="auto"/>
      </w:pPr>
      <w:r>
        <w:rPr>
          <w:rStyle w:val="EndnoteReference"/>
        </w:rPr>
        <w:endnoteRef/>
      </w:r>
      <w:r>
        <w:separator/>
      </w:r>
    </w:p>
  </w:endnote>
  <w:endnote w:type="continuationSeparator" w:id="0">
    <w:p>
      <w:pPr>
        <w:spacing w:after="0" w:line="240" w:lineRule="auto"/>
      </w:pPr>
      <w:r>
        <w:rPr>
          <w:rStyle w:val="EndnoteReference"/>
        </w:rPr>
        <w:endnoteRef/>
      </w: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>
      <w:pPr>
        <w:spacing w:after="0" w:line="240" w:lineRule="auto"/>
      </w:pPr>
      <w:r>
        <w:rPr>
          <w:rStyle w:val="FootnoteReference"/>
        </w:rPr>
        <w:footnoteRef/>
      </w:r>
      <w:r>
        <w:separator/>
      </w:r>
    </w:p>
  </w:footnote>
  <w:footnote w:type="continuationSeparator" w:id="0">
    <w:p>
      <w:pPr>
        <w:spacing w:after="0" w:line="240" w:lineRule="auto"/>
      </w:pPr>
      <w:r>
        <w:rPr>
          <w:rStyle w:val="FootnoteReference"/>
        </w:rPr>
        <w:footnoteRef/>
      </w: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1" w15:restartNumberingAfterBreak="0">
    <w:multiLevelType w:val="hybridMultilevel"/>
    <w:lvl w:ilvl="0" w15:tentative="1">
      <w:start w:val="1"/>
      <w:numFmt w:val="bullet"/>
      <w:lvlText w:val="●"/>
      <w:lvlJc w:val="left"/>
      <w:pPr>
        <w:ind w:left="720" w:hanging="360"/>
      </w:pPr>
    </w:lvl>
    <w:lvl w:ilvl="1" w15:tentative="1">
      <w:start w:val="1"/>
      <w:numFmt w:val="bullet"/>
      <w:lvlText w:val="○"/>
      <w:lvlJc w:val="left"/>
      <w:pPr>
        <w:ind w:left="1440" w:hanging="360"/>
      </w:pPr>
    </w:lvl>
    <w:lvl w:ilvl="2" w15:tentative="1">
      <w:start w:val="1"/>
      <w:numFmt w:val="bullet"/>
      <w:lvlText w:val="■"/>
      <w:lvlJc w:val="left"/>
      <w:pPr>
        <w:ind w:left="2160" w:hanging="360"/>
      </w:pPr>
    </w:lvl>
    <w:lvl w:ilvl="3" w15:tentative="1">
      <w:start w:val="1"/>
      <w:numFmt w:val="bullet"/>
      <w:lvlText w:val="●"/>
      <w:lvlJc w:val="left"/>
      <w:pPr>
        <w:ind w:left="2880" w:hanging="360"/>
      </w:pPr>
    </w:lvl>
    <w:lvl w:ilvl="4" w15:tentative="1">
      <w:start w:val="1"/>
      <w:numFmt w:val="bullet"/>
      <w:lvlText w:val="○"/>
      <w:lvlJc w:val="left"/>
      <w:pPr>
        <w:ind w:left="3600" w:hanging="360"/>
      </w:pPr>
    </w:lvl>
    <w:lvl w:ilvl="5" w15:tentative="1">
      <w:start w:val="1"/>
      <w:numFmt w:val="bullet"/>
      <w:lvlText w:val="■"/>
      <w:lvlJc w:val="left"/>
      <w:pPr>
        <w:ind w:left="4320" w:hanging="360"/>
      </w:pPr>
    </w:lvl>
    <w:lvl w:ilvl="6" w15:tentative="1">
      <w:start w:val="1"/>
      <w:numFmt w:val="bullet"/>
      <w:lvlText w:val="●"/>
      <w:lvlJc w:val="left"/>
      <w:pPr>
        <w:ind w:left="5040" w:hanging="360"/>
      </w:pPr>
    </w:lvl>
    <w:lvl w:ilvl="7" w15:tentative="1">
      <w:start w:val="1"/>
      <w:numFmt w:val="bullet"/>
      <w:lvlText w:val="●"/>
      <w:lvlJc w:val="left"/>
      <w:pPr>
        <w:ind w:left="5760" w:hanging="360"/>
      </w:pPr>
    </w:lvl>
    <w:lvl w:ilvl="8" w15:tentative="1">
      <w:start w:val="1"/>
      <w:numFmt w:val="bullet"/>
      <w:lvlText w:val="●"/>
      <w:lvlJc w:val="left"/>
      <w:pPr>
        <w:ind w:left="6480" w:hanging="360"/>
      </w:pPr>
    </w:lvl>
  </w:abstractNum>
  <w:abstractNum w:abstractNumId="2" w15:restartNumberingAfterBreak="0">
    <w:multiLevelType w:val="hybridMultilevel"/>
    <w:lvl w:ilvl="0" w15:tentative="1">
      <w:start w:val="1"/>
      <w:numFmt w:val="bullet"/>
      <w:lvlText w:val="–"/>
      <w:lvlJc w:val="left"/>
      <w:pPr>
        <w:ind w:left="400" w:hanging="240"/>
      </w:pPr>
    </w:lvl>
  </w:abstractNum>
  <w:abstractNum w:abstractNumId="3" w15:restartNumberingAfterBreak="0">
    <w:multiLevelType w:val="hybridMultilevel"/>
    <w:lvl w:ilvl="0" w15:tentative="1">
      <w:start w:val="1"/>
      <w:numFmt w:val="bullet"/>
      <w:lvlText w:val="▪"/>
      <w:lvlJc w:val="left"/>
      <w:pPr>
        <w:ind w:left="320" w:hanging="200"/>
      </w:pPr>
    </w:lvl>
  </w:abstractNum>
  <w:num w:numId="1">
    <w:abstractNumId w:val="1"/>
    <w:lvlOverride w:ilvl="0">
      <w:startOverride w:val="1"/>
    </w:lvlOverride>
  </w:num>
  <w:num w:numId="2">
    <w:abstractNumId w:val="3"/>
    <w:lvlOverride w:ilvl="0">
      <w:startOverride w:val="1"/>
    </w:lvlOverride>
  </w:num>
  <w:num w:numId="3">
    <w:abstractNumId w:val="2"/>
    <w:lvlOverride w:ilvl="0">
      <w:startOverride w:val="1"/>
    </w:lvlOverride>
  </w:num>
</w:numbering>
</file>

<file path=word/settings.xml><?xml version="1.0" encoding="utf-8"?>
<w:setting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isplayBackgroundShape/>
  <w:evenAndOddHeaders w:val="false"/>
  <w:compat>
    <w:compatSetting w:val="15" w:name="compatibilityMode" w:uri="http://schemas.microsoft.com/office/word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/>
    <w:pPrDefault/>
  </w:docDefaults>
  <w:style w:type="paragraph" w:styleId="Title">
    <w:name w:val="Title"/>
    <w:basedOn w:val="Normal"/>
    <w:next w:val="Normal"/>
    <w:qFormat/>
    <w:rPr>
      <w:sz w:val="56"/>
      <w:szCs w:val="56"/>
    </w:rPr>
  </w:style>
  <w:style w:type="paragraph" w:styleId="Heading1">
    <w:name w:val="Heading 1"/>
    <w:basedOn w:val="Normal"/>
    <w:next w:val="Normal"/>
    <w:qFormat/>
    <w:rPr>
      <w:color w:val="2E74B5"/>
      <w:sz w:val="32"/>
      <w:szCs w:val="32"/>
    </w:rPr>
  </w:style>
  <w:style w:type="paragraph" w:styleId="Heading2">
    <w:name w:val="Heading 2"/>
    <w:basedOn w:val="Normal"/>
    <w:next w:val="Normal"/>
    <w:qFormat/>
    <w:rPr>
      <w:color w:val="2E74B5"/>
      <w:sz w:val="26"/>
      <w:szCs w:val="26"/>
    </w:rPr>
  </w:style>
  <w:style w:type="paragraph" w:styleId="Heading3">
    <w:name w:val="Heading 3"/>
    <w:basedOn w:val="Normal"/>
    <w:next w:val="Normal"/>
    <w:qFormat/>
    <w:rPr>
      <w:color w:val="1F4D78"/>
      <w:sz w:val="24"/>
      <w:szCs w:val="24"/>
    </w:rPr>
  </w:style>
  <w:style w:type="paragraph" w:styleId="Heading4">
    <w:name w:val="Heading 4"/>
    <w:basedOn w:val="Normal"/>
    <w:next w:val="Normal"/>
    <w:qFormat/>
    <w:rPr>
      <w:i/>
      <w:iCs/>
      <w:color w:val="2E74B5"/>
    </w:rPr>
  </w:style>
  <w:style w:type="paragraph" w:styleId="Heading5">
    <w:name w:val="Heading 5"/>
    <w:basedOn w:val="Normal"/>
    <w:next w:val="Normal"/>
    <w:qFormat/>
    <w:rPr>
      <w:color w:val="2E74B5"/>
    </w:rPr>
  </w:style>
  <w:style w:type="paragraph" w:styleId="Heading6">
    <w:name w:val="Heading 6"/>
    <w:basedOn w:val="Normal"/>
    <w:next w:val="Normal"/>
    <w:qFormat/>
    <w:rPr>
      <w:color w:val="1F4D78"/>
    </w:rPr>
  </w:style>
  <w:style w:type="paragraph" w:styleId="Strong">
    <w:name w:val="Strong"/>
    <w:basedOn w:val="Normal"/>
    <w:next w:val="Normal"/>
    <w:qFormat/>
    <w:rPr>
      <w:b/>
      <w:bCs/>
    </w:rPr>
  </w:style>
  <w:style w:type="paragraph" w:styleId="ListParagraph">
    <w:name w:val="List Paragraph"/>
    <w:basedOn w:val="Normal"/>
    <w:qFormat/>
  </w:style>
  <w:style w:type="character" w:styleId="Hyperlink">
    <w:name w:val="Hyperlink"/>
    <w:basedOn w:val="DefaultParagraphFont"/>
    <w:uiPriority w:val="99"/>
    <w:unhideWhenUsed/>
    <w:rPr>
      <w:color w:val="0563C1"/>
      <w:u w:val="single"/>
    </w:rPr>
  </w:style>
  <w:style w:type="character" w:styleId="FootnoteReference">
    <w:name w:val="footnote reference"/>
    <w:basedOn w:val="DefaultParagraphFont"/>
    <w:uiPriority w:val="99"/>
    <w:semiHidden/>
    <w:unhideWhenUsed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unhideWhenUsed/>
    <w:pPr>
      <w:spacing w:after="0" w:line="240" w:lineRule="auto"/>
    </w:pPr>
    <w:rPr>
      <w:sz w:val="20"/>
      <w:szCs w:val="20"/>
    </w:rPr>
  </w:style>
  <w:style w:type="character" w:styleId="FootnoteTextChar">
    <w:name w:val="Footnote Text Char"/>
    <w:basedOn w:val="DefaultParagraphFont"/>
    <w:link w:val="FootnoteText"/>
    <w:uiPriority w:val="99"/>
    <w:semiHidden/>
    <w:unhideWhenUsed/>
    <w:rPr>
      <w:sz w:val="20"/>
      <w:szCs w:val="20"/>
    </w:rPr>
  </w:style>
  <w:style w:type="character" w:styleId="EndnoteReference">
    <w:name w:val="endnote reference"/>
    <w:basedOn w:val="DefaultParagraphFont"/>
    <w:uiPriority w:val="99"/>
    <w:semiHidden/>
    <w:unhideWhenUsed/>
    <w:rPr>
      <w:vertAlign w:val="superscript"/>
    </w:rPr>
  </w:style>
  <w:style w:type="paragraph" w:styleId="EndnoteText">
    <w:name w:val="endnote text"/>
    <w:basedOn w:val="Normal"/>
    <w:link w:val="EndnoteTextChar"/>
    <w:uiPriority w:val="99"/>
    <w:semiHidden/>
    <w:unhideWhenUsed/>
    <w:pPr>
      <w:spacing w:after="0" w:line="240" w:lineRule="auto"/>
    </w:pPr>
    <w:rPr>
      <w:sz w:val="20"/>
      <w:szCs w:val="20"/>
    </w:rPr>
  </w:style>
  <w:style w:type="character" w:styleId="EndnoteTextChar">
    <w:name w:val="Endnote Text Char"/>
    <w:basedOn w:val="DefaultParagraphFont"/>
    <w:link w:val="EndnoteText"/>
    <w:uiPriority w:val="99"/>
    <w:semiHidden/>
    <w:unhideWhenUsed/>
    <w:rPr>
      <w:sz w:val="20"/>
      <w:szCs w:val="20"/>
    </w:rPr>
  </w:style>
</w:styles>
</file>

<file path=word/_rels/comments.xml.rels><?xml version="1.0" encoding="UTF-8"?><Relationships xmlns="http://schemas.openxmlformats.org/package/2006/relationships"/>
</file>

<file path=word/_rels/document.xml.rels><?xml version="1.0" encoding="UTF-8"?>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footnotes" Target="footnotes.xml"/><Relationship Id="rId4" Type="http://schemas.openxmlformats.org/officeDocument/2006/relationships/endnotes" Target="endnotes.xml"/><Relationship Id="rId5" Type="http://schemas.openxmlformats.org/officeDocument/2006/relationships/settings" Target="settings.xml"/><Relationship Id="rId6" Type="http://schemas.openxmlformats.org/officeDocument/2006/relationships/comments" Target="comments.xml"/><Relationship Id="rId7" Type="http://schemas.openxmlformats.org/officeDocument/2006/relationships/fontTable" Target="fontTable.xml"/></Relationships>
</file>

<file path=word/_rels/endnotes.xml.rels><?xml version="1.0" encoding="UTF-8"?><Relationships xmlns="http://schemas.openxmlformats.org/package/2006/relationships"/>
</file>

<file path=word/_rels/fontTable.xml.rels><?xml version="1.0" encoding="UTF-8"?><Relationships xmlns="http://schemas.openxmlformats.org/package/2006/relationships"/>
</file>

<file path=word/_rels/footnotes.xml.rels><?xml version="1.0" encoding="UTF-8"?><Relationships xmlns="http://schemas.openxmlformats.org/package/2006/relationships"/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Un-named</dc:creator>
  <cp:lastModifiedBy>Un-named</cp:lastModifiedBy>
  <cp:revision>1</cp:revision>
  <dcterms:created xsi:type="dcterms:W3CDTF">2026-04-25T09:27:57.175Z</dcterms:created>
  <dcterms:modified xsi:type="dcterms:W3CDTF">2026-04-25T09:27:57.176Z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