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1A2E" w:val="clear"/>
            <w:tcMar>
              <w:top w:type="dxa" w:w="0"/>
              <w:left w:type="dxa" w:w="300"/>
              <w:bottom w:type="dxa" w:w="600"/>
              <w:right w:type="dxa" w:w="300"/>
            </w:tcMar>
            <w:vAlign w:val="top"/>
          </w:tcPr>
          <w:p>
            <w:pPr>
              <w:spacing w:after="0" w:before="280"/>
            </w:pPr>
          </w:p>
          <w:tbl>
            <w:tblPr>
              <w:tblW w:type="dxa" w:w="2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4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</w:tcPr>
                <w:p/>
              </w:tc>
              <w:tc>
                <w:tcPr>
                  <w:tcW w:type="dxa" w:w="2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</w:tcPr>
                <w:tbl>
                  <w:tblPr>
                    <w:tblW w:type="dxa" w:w="2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400"/>
                  </w:tblGrid>
                  <w:tr>
                    <w:tc>
                      <w:tcPr>
                        <w:tcW w:type="dxa" w:w="2400"/>
                        <w:tcBorders>
                          <w:top w:val="single" w:color="F5E8E0" w:sz="28"/>
                          <w:left w:val="single" w:color="F5E8E0" w:sz="28"/>
                          <w:bottom w:val="single" w:color="F5E8E0" w:sz="28"/>
                          <w:right w:val="single" w:color="F5E8E0" w:sz="28"/>
                        </w:tcBorders>
                        <w:shd w:fill="3A1020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20" w:before="50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555555"/>
                            <w:sz w:val="19"/>
                            <w:szCs w:val="19"/>
                          </w:rPr>
                          <w:t xml:space="preserve">[ FOTO ]</w:t>
                        </w:r>
                      </w:p>
                      <w:p>
                        <w:pPr>
                          <w:spacing w:after="50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444444"/>
                            <w:sz w:val="15"/>
                            <w:szCs w:val="15"/>
                          </w:rPr>
                          <w:t xml:space="preserve">foto de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</w:tcPr>
                <w:p/>
              </w:tc>
            </w:tr>
          </w:tbl>
          <w:p>
            <w:pPr>
              <w:spacing w:after="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SOFIA</w:t>
            </w:r>
          </w:p>
          <w:p>
            <w:pPr>
              <w:spacing w:after="8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42"/>
                <w:szCs w:val="42"/>
              </w:rPr>
              <w:t xml:space="preserve">RUIZ MOLINA</w:t>
            </w:r>
          </w:p>
          <w:p>
            <w:pPr>
              <w:spacing w:after="280" w:before="0"/>
            </w:pPr>
            <w:r>
              <w:rPr>
                <w:rFonts w:ascii="Calibri" w:cs="Calibri" w:eastAsia="Calibri" w:hAnsi="Calibri"/>
                <w:color w:val="F5E8E0"/>
                <w:spacing w:val="80"/>
                <w:sz w:val="18"/>
                <w:szCs w:val="18"/>
              </w:rPr>
              <w:t xml:space="preserve">AZAFATA DE VUELO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70"/>
                <w:sz w:val="19"/>
                <w:szCs w:val="19"/>
              </w:rPr>
              <w:t xml:space="preserve">CONTACTO</w:t>
            </w:r>
          </w:p>
          <w:p>
            <w:pPr>
              <w:pBdr>
                <w:bottom w:val="single" w:color="962540" w:sz="5" w:space="1"/>
              </w:pBdr>
              <w:spacing w:after="90" w:before="0"/>
            </w:pP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✆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+34 644 291 837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✉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sofia.ruiz@correo.es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⌖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Madrid, España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↗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linkedin.com/in/sofiaruiz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70"/>
                <w:sz w:val="19"/>
                <w:szCs w:val="19"/>
              </w:rPr>
              <w:t xml:space="preserve">EDUCACIÓN</w:t>
            </w:r>
          </w:p>
          <w:p>
            <w:pPr>
              <w:pBdr>
                <w:bottom w:val="single" w:color="962540" w:sz="5" w:space="1"/>
              </w:pBdr>
              <w:spacing w:after="90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2016 – 2017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BBBBBB"/>
                <w:sz w:val="18"/>
                <w:szCs w:val="18"/>
              </w:rPr>
              <w:t xml:space="preserve">Curso TCP Oficial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BBBBBB"/>
                <w:sz w:val="18"/>
                <w:szCs w:val="18"/>
              </w:rPr>
              <w:t xml:space="preserve">Esc. Aeron. Iberia · Madrid</w:t>
            </w:r>
          </w:p>
          <w:p>
            <w:pPr>
              <w:spacing w:after="0" w:before="6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2012 – 2016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BBBBBB"/>
                <w:sz w:val="18"/>
                <w:szCs w:val="18"/>
              </w:rPr>
              <w:t xml:space="preserve">Grado en Turismo y Protocolo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BBBBBB"/>
                <w:sz w:val="18"/>
                <w:szCs w:val="18"/>
              </w:rPr>
              <w:t xml:space="preserve">Univ. Complutense · Madrid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70"/>
                <w:sz w:val="19"/>
                <w:szCs w:val="19"/>
              </w:rPr>
              <w:t xml:space="preserve">IDIOMAS</w:t>
            </w:r>
          </w:p>
          <w:p>
            <w:pPr>
              <w:pBdr>
                <w:bottom w:val="single" w:color="962540" w:sz="5" w:space="1"/>
              </w:pBdr>
              <w:spacing w:after="9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Español — Nativo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102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Inglés — C2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5"/>
              <w:gridCol w:w="95"/>
            </w:tblGrid>
            <w:tr>
              <w:tc>
                <w:tcPr>
                  <w:tcW w:type="dxa" w:w="180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102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Francés — C1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558"/>
              <w:gridCol w:w="342"/>
            </w:tblGrid>
            <w:tr>
              <w:tc>
                <w:tcPr>
                  <w:tcW w:type="dxa" w:w="155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34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102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Italiano — B1</w:t>
            </w:r>
          </w:p>
          <w:tbl>
            <w:tblPr>
              <w:tblW w:type="dxa" w:w="1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40"/>
              <w:gridCol w:w="760"/>
            </w:tblGrid>
            <w:tr>
              <w:tc>
                <w:tcPr>
                  <w:tcW w:type="dxa" w:w="11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102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70"/>
                <w:sz w:val="19"/>
                <w:szCs w:val="19"/>
              </w:rPr>
              <w:t xml:space="preserve">DATOS PERSONALES</w:t>
            </w:r>
          </w:p>
          <w:p>
            <w:pPr>
              <w:pBdr>
                <w:bottom w:val="single" w:color="962540" w:sz="5" w:space="1"/>
              </w:pBdr>
              <w:spacing w:after="90" w:before="0"/>
            </w:pP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⚑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Española · 30 años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⊟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Carnet B · Vehículo propio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✈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Base: Madrid Barajas T4</w:t>
            </w:r>
          </w:p>
          <w:p>
            <w:pPr>
              <w:spacing w:after="46" w:before="0"/>
            </w:pPr>
            <w:r>
              <w:rPr>
                <w:rFonts w:ascii="Calibri" w:cs="Calibri" w:eastAsia="Calibri" w:hAnsi="Calibri"/>
                <w:color w:val="F5E8E0"/>
                <w:sz w:val="19"/>
                <w:szCs w:val="19"/>
              </w:rPr>
              <w:t xml:space="preserve">◷  </w:t>
            </w:r>
            <w:r>
              <w:rPr>
                <w:rFonts w:ascii="Calibri" w:cs="Calibri" w:eastAsia="Calibri" w:hAnsi="Calibri"/>
                <w:color w:val="CCCCCC"/>
                <w:sz w:val="18"/>
                <w:szCs w:val="18"/>
              </w:rPr>
              <w:t xml:space="preserve">Disp. turnos / nocturnos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70"/>
                <w:sz w:val="19"/>
                <w:szCs w:val="19"/>
              </w:rPr>
              <w:t xml:space="preserve">INTERESES</w:t>
            </w:r>
          </w:p>
          <w:p>
            <w:pPr>
              <w:pBdr>
                <w:bottom w:val="single" w:color="962540" w:sz="5" w:space="1"/>
              </w:pBdr>
              <w:spacing w:after="9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Viajes y culturas del mundo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Yoga y bienestar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Fotografía de viajes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Aprendizaje de idiomas</w:t>
            </w:r>
          </w:p>
          <w:p>
            <w:pPr>
              <w:spacing w:after="0" w:before="60"/>
            </w:pPr>
          </w:p>
        </w:tc>
        <w:tc>
          <w:tcPr>
            <w:tcW w:type="dxa" w:w="86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8" w:val="clear"/>
            <w:tcMar>
              <w:top w:type="dxa" w:w="0"/>
              <w:left w:type="dxa" w:w="520"/>
              <w:bottom w:type="dxa" w:w="600"/>
              <w:right w:type="dxa" w:w="520"/>
            </w:tcMar>
            <w:vAlign w:val="top"/>
          </w:tcPr>
          <w:p>
            <w:pPr>
              <w:spacing w:after="4" w:before="200"/>
            </w:pPr>
            <w:r>
              <w:rPr>
                <w:rFonts w:ascii="Calibri" w:cs="Calibri" w:eastAsia="Calibri" w:hAnsi="Calibri"/>
                <w:b/>
                <w:bCs/>
                <w:color w:val="6B1A2E"/>
                <w:spacing w:val="40"/>
                <w:sz w:val="30"/>
                <w:szCs w:val="30"/>
              </w:rPr>
              <w:t xml:space="preserve">CURRÍCULUM AZAFATA DE VUELO</w:t>
            </w:r>
          </w:p>
          <w:p>
            <w:pPr>
              <w:spacing w:after="160" w:before="0"/>
            </w:pPr>
            <w:r>
              <w:rPr>
                <w:rFonts w:ascii="Calibri" w:cs="Calibri" w:eastAsia="Calibri" w:hAnsi="Calibri"/>
                <w:color w:val="5A5252"/>
                <w:sz w:val="17"/>
                <w:szCs w:val="17"/>
              </w:rPr>
              <w:t xml:space="preserve">Plantilla editable — sustituye los datos ficticios por los tuyos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6B1A2E"/>
                <w:spacing w:val="80"/>
                <w:sz w:val="22"/>
                <w:szCs w:val="22"/>
              </w:rPr>
              <w:t xml:space="preserve">PERFIL</w:t>
            </w:r>
          </w:p>
          <w:p>
            <w:pPr>
              <w:pBdr>
                <w:bottom w:val="single" w:color="962540" w:sz="5" w:space="2"/>
              </w:pBdr>
              <w:spacing w:after="12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Azafata de vuelo con </w:t>
            </w:r>
            <w:r>
              <w:rPr>
                <w:rFonts w:ascii="Calibri" w:cs="Calibri" w:eastAsia="Calibri" w:hAnsi="Calibri"/>
                <w:b/>
                <w:bCs/>
                <w:color w:val="6B1A2E"/>
                <w:sz w:val="20"/>
                <w:szCs w:val="20"/>
              </w:rPr>
              <w:t xml:space="preserve">más de 8 años de experiencia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 como Tripulante de Cabina de Pasajeros (TCP) en aerolíneas nacionales e internacionales. Especializada en rutas de largo radio y </w:t>
            </w:r>
            <w:r>
              <w:rPr>
                <w:rFonts w:ascii="Calibri" w:cs="Calibri" w:eastAsia="Calibri" w:hAnsi="Calibri"/>
                <w:b/>
                <w:bCs/>
                <w:color w:val="6B1A2E"/>
                <w:sz w:val="20"/>
                <w:szCs w:val="20"/>
              </w:rPr>
              <w:t xml:space="preserve">atención al pasajero en clase Business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. Dominio de inglés (C2), francés (C1) e italiano (B1). Habilitaciones vigentes para Airbus A320 y A330/A350. Comprometida con la seguridad, el servicio de excelencia y el trabajo en equipo.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6B1A2E"/>
                <w:spacing w:val="80"/>
                <w:sz w:val="22"/>
                <w:szCs w:val="22"/>
              </w:rPr>
              <w:t xml:space="preserve">EXPERIENCIA LABORAL</w:t>
            </w:r>
          </w:p>
          <w:p>
            <w:pPr>
              <w:pBdr>
                <w:bottom w:val="single" w:color="962540" w:sz="5" w:space="2"/>
              </w:pBdr>
              <w:spacing w:after="120" w:before="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76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6B1A2E" w:sz="16"/>
                    <w:bottom w:val="none" w:color="FFFFFF" w:sz="0"/>
                    <w:right w:val="none" w:color="FFFFFF" w:sz="0"/>
                  </w:tcBorders>
                  <w:shd w:fill="FDFA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120"/>
                    <w:left w:type="dxa" w:w="240"/>
                    <w:bottom w:type="dxa" w:w="100"/>
                    <w:right w:type="dxa" w:w="18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62540"/>
                      <w:sz w:val="17"/>
                      <w:szCs w:val="17"/>
                    </w:rPr>
                    <w:t xml:space="preserve">Mar. 2019 – Actualidad</w:t>
                  </w:r>
                  <w:r>
                    <w:rPr>
                      <w:rFonts w:ascii="Calibri" w:cs="Calibri" w:eastAsia="Calibri" w:hAnsi="Calibri"/>
                      <w:color w:val="5A5252"/>
                      <w:sz w:val="16"/>
                      <w:szCs w:val="16"/>
                    </w:rPr>
                    <w:t xml:space="preserve">   MADRID — BARAJAS T4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Tripulante de Cabina Senior — TCP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962540"/>
                      <w:sz w:val="18"/>
                      <w:szCs w:val="18"/>
                    </w:rPr>
                    <w:t xml:space="preserve">Iberia L.A.E. S.A.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en rutas de largo radio (América Latina, EE.UU., Oriente Medio) a bordo de Airbus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A330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A350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Responsable de servicio en cabina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Business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en vuelos intercontinentales de hasta 14 horas, atendiendo 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40 pasajeros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Coordinación de procedimientos de seguridad y evacuación conforme a normativa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EASA OPS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regulación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AESA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incidencias médicas a bordo: aplicación de primeros auxilios y uso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DEA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en 3 intervenciones reales.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Mentora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6 TCP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nueva incorporación en los últimos 3 años, asegurando el cumplimiento de estándares de servicio.</w:t>
                  </w:r>
                </w:p>
                <w:p>
                  <w:pPr>
                    <w:spacing w:after="0" w:before="50"/>
                  </w:pPr>
                </w:p>
              </w:tc>
            </w:tr>
          </w:tbl>
          <w:p>
            <w:pPr>
              <w:spacing w:after="0" w:before="8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"/>
              <w:gridCol w:w="7760"/>
            </w:tblGrid>
            <w:tr>
              <w:tc>
                <w:tcPr>
                  <w:tcW w:type="dxa" w:w="100"/>
                  <w:tcBorders>
                    <w:top w:val="none" w:color="FFFFFF" w:sz="0"/>
                    <w:left w:val="single" w:color="6B1A2E" w:sz="16"/>
                    <w:bottom w:val="none" w:color="FFFFFF" w:sz="0"/>
                    <w:right w:val="none" w:color="FFFFFF" w:sz="0"/>
                  </w:tcBorders>
                  <w:shd w:fill="FDFA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7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120"/>
                    <w:left w:type="dxa" w:w="240"/>
                    <w:bottom w:type="dxa" w:w="100"/>
                    <w:right w:type="dxa" w:w="180"/>
                  </w:tcMar>
                </w:tcPr>
                <w:p>
                  <w:pPr>
                    <w:spacing w:after="6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62540"/>
                      <w:sz w:val="17"/>
                      <w:szCs w:val="17"/>
                    </w:rPr>
                    <w:t xml:space="preserve">Sep. 2016 – Feb. 2019</w:t>
                  </w:r>
                  <w:r>
                    <w:rPr>
                      <w:rFonts w:ascii="Calibri" w:cs="Calibri" w:eastAsia="Calibri" w:hAnsi="Calibri"/>
                      <w:color w:val="5A5252"/>
                      <w:sz w:val="16"/>
                      <w:szCs w:val="16"/>
                    </w:rPr>
                    <w:t xml:space="preserve">   BARCELONA — EL PRAT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2"/>
                      <w:szCs w:val="22"/>
                    </w:rPr>
                    <w:t xml:space="preserve">Azafata de Vuelo — TCP</w:t>
                  </w:r>
                </w:p>
                <w:p>
                  <w:pPr>
                    <w:spacing w:after="60" w:before="0"/>
                  </w:pPr>
                  <w:r>
                    <w:rPr>
                      <w:rFonts w:ascii="Calibri" w:cs="Calibri" w:eastAsia="Calibri" w:hAnsi="Calibri"/>
                      <w:color w:val="962540"/>
                      <w:sz w:val="18"/>
                      <w:szCs w:val="18"/>
                    </w:rPr>
                    <w:t xml:space="preserve">Vueling Airlines S.A.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en rutas europeas y domésticas en flota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A319/A320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, realizando hasta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4 rotaciones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diarias.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Atención al pasajero en español, inglés y francés en vuelos de alta ocupación (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180 pax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por vuelo).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Reconocida como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6B1A2E"/>
                      <w:sz w:val="19"/>
                      <w:szCs w:val="19"/>
                    </w:rPr>
                    <w:t xml:space="preserve">mejor TCP del mes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en agosto 2018 según valoraciones de pasajeros.</w:t>
                  </w:r>
                </w:p>
                <w:p>
                  <w:pPr>
                    <w:pStyle w:val="ListParagraph"/>
                    <w:numPr>
                      <w:ilvl w:val="0"/>
                      <w:numId w:val="4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Colaboración en el programa de formación en seguridad para tripulantes de nueva incorporación.</w:t>
                  </w:r>
                </w:p>
                <w:p>
                  <w:pPr>
                    <w:spacing w:after="0" w:before="50"/>
                  </w:pPr>
                </w:p>
              </w:tc>
            </w:tr>
          </w:tbl>
          <w:p>
            <w:pPr>
              <w:spacing w:after="0" w:before="60"/>
            </w:pP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6B1A2E"/>
                <w:spacing w:val="80"/>
                <w:sz w:val="22"/>
                <w:szCs w:val="22"/>
              </w:rPr>
              <w:t xml:space="preserve">CERTIFICACIONES Y HABILITACIONES</w:t>
            </w:r>
          </w:p>
          <w:p>
            <w:pPr>
              <w:pBdr>
                <w:bottom w:val="single" w:color="962540" w:sz="5" w:space="2"/>
              </w:pBdr>
              <w:spacing w:after="120" w:before="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2017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Título TCP — Tripulante de Cabina de Pasajeros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AESA — Agencia Estatal de Seguridad Aérea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2016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Habilitación tipo A319 / A320 / A321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Vueling Training Centre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2019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Habilitación tipo A330 / A350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Iberia Training Centre — Madrid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2020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Gestión de Recursos de Cabina (CRM)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Iberia Training Centre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2023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Primeros Auxilios y DEA a bordo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Cruz Roja Española — AESA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2023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Dangerous Goods Awareness — Categoría 10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IATA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2022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Supervivencia en el Agua (SEP)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Iberia Training Centre</w:t>
                  </w:r>
                </w:p>
              </w:tc>
            </w:tr>
          </w:tbl>
          <w:p>
            <w:pPr>
              <w:spacing w:after="0" w:before="30"/>
            </w:pPr>
          </w:p>
          <w:tbl>
            <w:tblPr>
              <w:tblW w:type="dxa" w:w="78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716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B1A2E" w:val="clear"/>
                  <w:tcMar>
                    <w:top w:type="dxa" w:w="80"/>
                    <w:left w:type="dxa" w:w="60"/>
                    <w:bottom w:type="dxa" w:w="80"/>
                    <w:right w:type="dxa" w:w="6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6"/>
                      <w:szCs w:val="16"/>
                    </w:rPr>
                    <w:t xml:space="preserve">2024</w:t>
                  </w:r>
                </w:p>
              </w:tc>
              <w:tc>
                <w:tcPr>
                  <w:tcW w:type="dxa" w:w="7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8E0" w:val="clear"/>
                  <w:tcMar>
                    <w:top w:type="dxa" w:w="80"/>
                    <w:left w:type="dxa" w:w="20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19"/>
                      <w:szCs w:val="19"/>
                    </w:rPr>
                    <w:t xml:space="preserve">Recurrent Training — EASA OPS</w:t>
                  </w:r>
                </w:p>
                <w:p>
                  <w:pPr>
                    <w:spacing w:after="0" w:before="2"/>
                  </w:pPr>
                  <w:r>
                    <w:rPr>
                      <w:rFonts w:ascii="Calibri" w:cs="Calibri" w:eastAsia="Calibri" w:hAnsi="Calibri"/>
                      <w:color w:val="5A5252"/>
                      <w:sz w:val="17"/>
                      <w:szCs w:val="17"/>
                    </w:rPr>
                    <w:t xml:space="preserve">Iberia Training Centre</w:t>
                  </w:r>
                </w:p>
              </w:tc>
            </w:tr>
          </w:tbl>
          <w:p>
            <w:pPr>
              <w:spacing w:after="0" w:before="6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1A2E" w:val="clear"/>
            <w:tcMar>
              <w:top w:type="dxa" w:w="120"/>
              <w:left w:type="dxa" w:w="700"/>
              <w:bottom w:type="dxa" w:w="120"/>
              <w:right w:type="dxa" w:w="7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D4A0B0"/>
                <w:sz w:val="16"/>
                <w:szCs w:val="16"/>
              </w:rPr>
              <w:t xml:space="preserve">sofia.ruiz@correo.es   ·   +34 644 291 837   ·   Madrid, España   ·   Disponibilidad inmediata · Base Barajas T4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F5E8E0"/>
        <w:sz w:val="18"/>
        <w:szCs w:val="18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962540"/>
        <w:sz w:val="18"/>
        <w:szCs w:val="18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962540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2026-04-21T05:26:14.085Z</dcterms:created>
  <dcterms:modified xsi:type="dcterms:W3CDTF">2026-04-21T05:26:14.086Z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