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3E2D" w:val="clear"/>
            <w:tcMar>
              <w:top w:type="dxa" w:w="480"/>
              <w:left w:type="dxa" w:w="800"/>
              <w:bottom w:type="dxa" w:w="420"/>
              <w:right w:type="dxa" w:w="800"/>
            </w:tcMar>
          </w:tcPr>
          <w:p>
            <w:pPr>
              <w:spacing w:after="6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60"/>
                <w:szCs w:val="60"/>
              </w:rPr>
              <w:t xml:space="preserve">Elena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60"/>
                <w:szCs w:val="60"/>
              </w:rPr>
              <w:t xml:space="preserve">  Saura Montiel</w:t>
            </w:r>
          </w:p>
          <w:p>
            <w:pPr>
              <w:spacing w:after="10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FFFFFF"/>
                <w:spacing w:val="80"/>
                <w:sz w:val="21"/>
                <w:szCs w:val="21"/>
              </w:rPr>
              <w:t xml:space="preserve">ARQUITECTA  |  Colegiada nº CV-4821</w:t>
            </w:r>
          </w:p>
          <w:p>
            <w:pPr>
              <w:pBdr>
                <w:bottom w:val="single" w:color="C9A84C" w:sz="6" w:space="1"/>
              </w:pBdr>
              <w:spacing w:after="100" w:before="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8"/>
                <w:szCs w:val="18"/>
              </w:rPr>
              <w:t xml:space="preserve"/>
            </w:r>
          </w:p>
          <w:p>
            <w:pPr>
              <w:spacing w:after="0" w:before="8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📍 Valencia, España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   ·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☎ +34 651 234 987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   ·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✉ elena.saura@email.com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   ·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FFFFFF"/>
                <w:sz w:val="16"/>
                <w:szCs w:val="16"/>
              </w:rPr>
              <w:t xml:space="preserve">🔗 behance.net/elenasaura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4400"/>
        <w:gridCol w:w="3306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4F0" w:val="clear"/>
            <w:tcMar>
              <w:top w:type="dxa" w:w="480"/>
              <w:left w:type="dxa" w:w="460"/>
              <w:bottom w:type="dxa" w:w="600"/>
              <w:right w:type="dxa" w:w="340"/>
            </w:tcMar>
            <w:vAlign w:val="top"/>
          </w:tcPr>
          <w:p>
            <w:pPr>
              <w:pBdr>
                <w:bottom w:val="single" w:color="C9A84C" w:sz="8" w:space="3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C3E2D"/>
                <w:spacing w:val="60"/>
                <w:sz w:val="19"/>
                <w:szCs w:val="19"/>
              </w:rPr>
              <w:t xml:space="preserve">Perfil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6"/>
                <w:szCs w:val="16"/>
              </w:rPr>
              <w:t xml:space="preserve">Arquitecta con 9 años de experiencia en diseño residencial, rehabilitación y dirección de obra. Apasionada por la arquitectura sostenible, la integración de materiales naturales y la optimización del espacio habitable. Colegiada con amplia experiencia en licitaciones públicas y proyectos de obra nueva.</w:t>
            </w:r>
          </w:p>
          <w:p>
            <w:pPr>
              <w:pBdr>
                <w:bottom w:val="single" w:color="C9A84C" w:sz="8" w:space="3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C3E2D"/>
                <w:spacing w:val="60"/>
                <w:sz w:val="19"/>
                <w:szCs w:val="19"/>
              </w:rPr>
              <w:t xml:space="preserve">Habilidades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Diseño arquitectónico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Dirección de obra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AutoCAD / Revit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SketchUp / Lumion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BIM (nivel avanzado)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Gestión de proyectos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Arquitectura sostenible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Presupuestos y mediciones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Normativa urbanística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Diseño de interiores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pBdr>
                <w:bottom w:val="single" w:color="C9A84C" w:sz="8" w:space="3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C3E2D"/>
                <w:spacing w:val="60"/>
                <w:sz w:val="19"/>
                <w:szCs w:val="19"/>
              </w:rPr>
              <w:t xml:space="preserve">Idiomas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Español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Inglés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Francés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●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2C3E2D"/>
                <w:sz w:val="14"/>
                <w:szCs w:val="14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○</w:t>
            </w:r>
          </w:p>
          <w:p>
            <w:pPr>
              <w:pBdr>
                <w:bottom w:val="single" w:color="C9A84C" w:sz="8" w:space="3"/>
              </w:pBdr>
              <w:spacing w:after="80" w:before="2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C3E2D"/>
                <w:spacing w:val="60"/>
                <w:sz w:val="19"/>
                <w:szCs w:val="19"/>
              </w:rPr>
              <w:t xml:space="preserve">Software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AutoCAD 2D / 3D</w:t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Revit (BIM)</w:t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SketchUp + Lumion</w:t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Adobe InDesign / Ps</w:t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Microsoft Project</w:t>
            </w:r>
          </w:p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Presto (presupuestos)</w:t>
            </w:r>
          </w:p>
        </w:tc>
        <w:tc>
          <w:tcPr>
            <w:tcW w:type="dxa" w:w="4400"/>
            <w:tcBorders>
              <w:top w:val="none" w:color="FFFFFF" w:sz="0"/>
              <w:left w:val="single" w:color="D1D5DB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420"/>
              <w:bottom w:type="dxa" w:w="600"/>
              <w:right w:type="dxa" w:w="360"/>
            </w:tcMar>
            <w:vAlign w:val="top"/>
          </w:tcPr>
          <w:p>
            <w:pPr>
              <w:pBdr>
                <w:bottom w:val="single" w:color="C9A84C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C3E2D"/>
                <w:spacing w:val="60"/>
                <w:sz w:val="19"/>
                <w:szCs w:val="19"/>
              </w:rPr>
              <w:t xml:space="preserve">Experiencia Profesional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E2D"/>
                <w:sz w:val="19"/>
                <w:szCs w:val="19"/>
              </w:rPr>
              <w:t xml:space="preserve">Arquitecta Senior — Proyectos Residenciales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9A84C"/>
                <w:sz w:val="17"/>
                <w:szCs w:val="17"/>
              </w:rPr>
              <w:t xml:space="preserve">Estudio Blanes &amp; Asociados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7"/>
                <w:szCs w:val="17"/>
              </w:rPr>
              <w:t xml:space="preserve">  |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Abr 2019 – Actualidad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Valencia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Dirección de proyectos de obra nueva residencial de hasta 48 viviendas en régimen de cooperativa.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Redacción de proyectos básicos y de ejecución conforme al CTE y normativa autonómica valenciana.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Coordinación de equipos de ingeniería (estructuras, instalaciones, topografía) e industriales.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Supervisión de obra y seguimiento de planificación con Microsoft Project, asegurando plazos y presupuesto.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Diseño de interiores y espacios comunes con criterios de eficiencia energética (calificación A/B).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Licitación y presentación a concursos públicos de rehabilitación del parque de vivienda social.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E2D"/>
                <w:sz w:val="19"/>
                <w:szCs w:val="19"/>
              </w:rPr>
              <w:t xml:space="preserve">Arquitecta de Proyectos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9A84C"/>
                <w:sz w:val="17"/>
                <w:szCs w:val="17"/>
              </w:rPr>
              <w:t xml:space="preserve">AUMSA — Actuaciones Urbanas de Valencia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7"/>
                <w:szCs w:val="17"/>
              </w:rPr>
              <w:t xml:space="preserve">  |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Sep 2016 – Mar 2019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Valencia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Redacción de proyectos de rehabilitación en barrios históricos protegidos (PEPRI Cabanyal).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Gestión de licencias urbanísticas y coordinación con la Gerencia de Urbanismo municipal.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Modelado BIM de proyectos de equipamiento público con Revit y coordinación de modelos multidisciplinar.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Elaboración de informes técnicos de estado de conservación e ITE para el parque municipal.</w:t>
            </w:r>
          </w:p>
          <w:p>
            <w:pPr>
              <w:spacing w:after="0" w:before="100"/>
            </w:pPr>
            <w:r>
              <w:t xml:space="preserve"/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E2D"/>
                <w:sz w:val="19"/>
                <w:szCs w:val="19"/>
              </w:rPr>
              <w:t xml:space="preserve">Arquitecta Junior</w:t>
            </w:r>
          </w:p>
          <w:p>
            <w:pPr>
              <w:spacing w:after="6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9A84C"/>
                <w:sz w:val="17"/>
                <w:szCs w:val="17"/>
              </w:rPr>
              <w:t xml:space="preserve">Arq. Consultoría &amp; Diseño, S.L.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7"/>
                <w:szCs w:val="17"/>
              </w:rPr>
              <w:t xml:space="preserve">  |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Mar 2014 – Ago 2016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9CA3AF"/>
                <w:sz w:val="16"/>
                <w:szCs w:val="16"/>
              </w:rPr>
              <w:t xml:space="preserve">  · 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6"/>
                <w:szCs w:val="16"/>
              </w:rPr>
              <w:t xml:space="preserve">Madrid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Apoyo en diseño y delineación de proyectos de vivienda unifamiliar y locales comerciales.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Elaboración de memorias, planos y documentación técnica para visado colegial.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7"/>
                <w:szCs w:val="17"/>
              </w:rPr>
              <w:t xml:space="preserve">Seguimiento de obra y control de calidad en fase de estructura y acabados.</w:t>
            </w:r>
          </w:p>
        </w:tc>
        <w:tc>
          <w:tcPr>
            <w:tcW w:type="dxa" w:w="3306"/>
            <w:tcBorders>
              <w:top w:val="none" w:color="FFFFFF" w:sz="0"/>
              <w:left w:val="single" w:color="D1D5DB" w:sz="4"/>
              <w:bottom w:val="none" w:color="FFFFFF" w:sz="0"/>
              <w:right w:val="none" w:color="FFFFFF" w:sz="0"/>
            </w:tcBorders>
            <w:shd w:fill="FFFFFF" w:val="clear"/>
            <w:tcMar>
              <w:top w:type="dxa" w:w="480"/>
              <w:left w:type="dxa" w:w="380"/>
              <w:bottom w:type="dxa" w:w="600"/>
              <w:right w:type="dxa" w:w="440"/>
            </w:tcMar>
            <w:vAlign w:val="top"/>
          </w:tcPr>
          <w:p>
            <w:pPr>
              <w:pBdr>
                <w:bottom w:val="single" w:color="C9A84C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C3E2D"/>
                <w:spacing w:val="60"/>
                <w:sz w:val="19"/>
                <w:szCs w:val="19"/>
              </w:rPr>
              <w:t xml:space="preserve">Formación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pBdr>
                <w:left w:val="single" w:color="C9A84C" w:sz="12" w:space="6"/>
              </w:pBdr>
              <w:spacing w:after="10" w:before="0"/>
              <w:ind w:left="1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E2D"/>
                <w:sz w:val="18"/>
                <w:szCs w:val="18"/>
              </w:rPr>
              <w:t xml:space="preserve">Máster en Arquitectura Sostenible y Bioclimática</w:t>
            </w:r>
          </w:p>
          <w:p>
            <w:pPr>
              <w:spacing w:after="8" w:before="2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6"/>
                <w:szCs w:val="16"/>
              </w:rPr>
              <w:t xml:space="preserve">Universidad Politécnica de Valencia</w:t>
            </w:r>
          </w:p>
          <w:p>
            <w:pPr>
              <w:spacing w:after="0" w:before="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9CA3AF"/>
                <w:sz w:val="15"/>
                <w:szCs w:val="15"/>
              </w:rPr>
              <w:t xml:space="preserve">2013 – 2014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pBdr>
                <w:left w:val="single" w:color="C9A84C" w:sz="12" w:space="6"/>
              </w:pBdr>
              <w:spacing w:after="10" w:before="0"/>
              <w:ind w:left="1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E2D"/>
                <w:sz w:val="18"/>
                <w:szCs w:val="18"/>
              </w:rPr>
              <w:t xml:space="preserve">Grado + Máster Habilitante en Arquitectura</w:t>
            </w:r>
          </w:p>
          <w:p>
            <w:pPr>
              <w:spacing w:after="8" w:before="2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6"/>
                <w:szCs w:val="16"/>
              </w:rPr>
              <w:t xml:space="preserve">ETSA — Univ. Politécnica de Valencia</w:t>
            </w:r>
          </w:p>
          <w:p>
            <w:pPr>
              <w:spacing w:after="0" w:before="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9CA3AF"/>
                <w:sz w:val="15"/>
                <w:szCs w:val="15"/>
              </w:rPr>
              <w:t xml:space="preserve">2007 – 2013</w:t>
            </w:r>
          </w:p>
          <w:p>
            <w:pPr>
              <w:spacing w:after="0" w:before="80"/>
            </w:pPr>
            <w:r>
              <w:t xml:space="preserve"/>
            </w:r>
          </w:p>
          <w:p>
            <w:pPr>
              <w:pBdr>
                <w:left w:val="single" w:color="C9A84C" w:sz="12" w:space="6"/>
              </w:pBdr>
              <w:spacing w:after="10" w:before="0"/>
              <w:ind w:left="12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E2D"/>
                <w:sz w:val="18"/>
                <w:szCs w:val="18"/>
              </w:rPr>
              <w:t xml:space="preserve">Erasmus — École Nationale Supérieure d'Architecture</w:t>
            </w:r>
          </w:p>
          <w:p>
            <w:pPr>
              <w:spacing w:after="8" w:before="2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6"/>
                <w:szCs w:val="16"/>
              </w:rPr>
              <w:t xml:space="preserve">Paris-Belleville, Francia</w:t>
            </w:r>
          </w:p>
          <w:p>
            <w:pPr>
              <w:spacing w:after="0" w:before="0"/>
              <w:ind w:left="12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9CA3AF"/>
                <w:sz w:val="15"/>
                <w:szCs w:val="15"/>
              </w:rPr>
              <w:t xml:space="preserve">2011 – 2012</w:t>
            </w:r>
          </w:p>
          <w:p>
            <w:pPr>
              <w:pBdr>
                <w:bottom w:val="single" w:color="C9A84C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C3E2D"/>
                <w:spacing w:val="60"/>
                <w:sz w:val="19"/>
                <w:szCs w:val="19"/>
              </w:rPr>
              <w:t xml:space="preserve">Cursos y Certificados</w:t>
            </w:r>
          </w:p>
          <w:p>
            <w:pPr>
              <w:spacing w:after="0" w:before="40"/>
            </w:pPr>
            <w:r>
              <w:t xml:space="preserve"/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4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BIM Manager — Nivel Avanzado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5"/>
                <w:szCs w:val="15"/>
              </w:rPr>
              <w:t xml:space="preserve">Fundación Laboral de la Construcción · 2023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4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Passivhaus Designer Certification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5"/>
                <w:szCs w:val="15"/>
              </w:rPr>
              <w:t xml:space="preserve">Instituto Passivhaus España · 2022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4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Dirección Integrada de Proyectos (PMP)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5"/>
                <w:szCs w:val="15"/>
              </w:rPr>
              <w:t xml:space="preserve">PMBOK — Escuela PMD · 2021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4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Accesibilidad Universal en Edificación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5"/>
                <w:szCs w:val="15"/>
              </w:rPr>
              <w:t xml:space="preserve">COCV — Col. Of. Arquitectos · 2020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14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2C3E2D"/>
                <w:sz w:val="17"/>
                <w:szCs w:val="17"/>
              </w:rPr>
              <w:t xml:space="preserve">Gestión de Residuos en Construcción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aps w:val="false"/>
                <w:color w:val="4B5563"/>
                <w:sz w:val="15"/>
                <w:szCs w:val="15"/>
              </w:rPr>
              <w:t xml:space="preserve">FEMP · 2019</w:t>
            </w:r>
          </w:p>
          <w:p>
            <w:pPr>
              <w:pBdr>
                <w:bottom w:val="single" w:color="C9A84C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C3E2D"/>
                <w:spacing w:val="60"/>
                <w:sz w:val="19"/>
                <w:szCs w:val="19"/>
              </w:rPr>
              <w:t xml:space="preserve">Colegiación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6"/>
                <w:szCs w:val="16"/>
              </w:rPr>
              <w:t xml:space="preserve">Col. Of. Arquitectos Comunitat Valenciana</w:t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C9A84C"/>
                <w:sz w:val="17"/>
                <w:szCs w:val="17"/>
              </w:rPr>
              <w:t xml:space="preserve">▸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6"/>
                <w:szCs w:val="16"/>
              </w:rPr>
              <w:t xml:space="preserve">Nº colegiado: CV-4821  ·  Vigente</w:t>
            </w:r>
          </w:p>
          <w:p>
            <w:pPr>
              <w:pBdr>
                <w:bottom w:val="single" w:color="C9A84C" w:sz="8" w:space="3"/>
              </w:pBdr>
              <w:spacing w:after="80" w:before="1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/>
                <w:color w:val="2C3E2D"/>
                <w:spacing w:val="60"/>
                <w:sz w:val="19"/>
                <w:szCs w:val="19"/>
              </w:rPr>
              <w:t xml:space="preserve">Portfolio</w:t>
            </w:r>
          </w:p>
          <w:p>
            <w:pPr>
              <w:spacing w:after="0" w:before="60"/>
            </w:pPr>
            <w: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aps w:val="false"/>
                <w:color w:val="C9A84C"/>
                <w:sz w:val="16"/>
                <w:szCs w:val="16"/>
              </w:rPr>
              <w:t xml:space="preserve">behance.net/elenasaura</w:t>
            </w:r>
          </w:p>
          <w:p>
            <w:pPr>
              <w:spacing w:after="0" w:before="20"/>
            </w:pPr>
            <w: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aps w:val="false"/>
                <w:color w:val="4B5563"/>
                <w:sz w:val="16"/>
                <w:szCs w:val="16"/>
              </w:rPr>
              <w:t xml:space="preserve">issuu.com/elenasaura/portfolio</w:t>
            </w:r>
          </w:p>
        </w:tc>
      </w:tr>
    </w:tbl>
    <w:sectPr>
      <w:pgSz w:w="11906" w:h="16838" w:orient="portrait"/>
      <w:pgMar w:top="0" w:right="0" w:bottom="72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280" w:hanging="200"/>
      </w:pPr>
      <w:rPr>
        <w:rFonts w:ascii="Calibri" w:cs="Calibri" w:eastAsia="Calibri" w:hAnsi="Calibri"/>
        <w:color w:val="C9A84C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2026-04-16T09:07:07.468Z</dcterms:created>
  <dcterms:modified xsi:type="dcterms:W3CDTF">2026-04-16T09:07:07.469Z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